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2584"/>
        <w:spacing w:before="351" w:line="215" w:lineRule="auto"/>
        <w:outlineLvl w:val="0"/>
        <w:rPr>
          <w:rFonts w:ascii="Microsoft YaHei" w:hAnsi="Microsoft YaHei" w:eastAsia="Microsoft YaHei" w:cs="Microsoft YaHei"/>
          <w:sz w:val="82"/>
          <w:szCs w:val="82"/>
        </w:rPr>
      </w:pPr>
      <w:r>
        <w:rPr>
          <w:rFonts w:ascii="Microsoft YaHei" w:hAnsi="Microsoft YaHei" w:eastAsia="Microsoft YaHei" w:cs="Microsoft YaHei"/>
          <w:sz w:val="82"/>
          <w:szCs w:val="82"/>
          <w:b/>
          <w:bCs/>
          <w:color w:val="FFFFFF"/>
          <w:spacing w:val="13"/>
        </w:rPr>
        <w:t>一周法规速递|监管动态</w:t>
      </w:r>
    </w:p>
    <w:p>
      <w:pPr>
        <w:ind w:left="5554"/>
        <w:spacing w:line="183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rFonts w:ascii="Microsoft YaHei" w:hAnsi="Microsoft YaHei" w:eastAsia="Microsoft YaHei" w:cs="Microsoft YaHei"/>
          <w:sz w:val="30"/>
          <w:szCs w:val="30"/>
          <w:color w:val="FFFFFF"/>
          <w:spacing w:val="-2"/>
        </w:rPr>
        <w:t>2024年4月1日-2024年4月7日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3671"/>
        <w:spacing w:before="129" w:line="202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rFonts w:ascii="Microsoft YaHei" w:hAnsi="Microsoft YaHei" w:eastAsia="Microsoft YaHei" w:cs="Microsoft YaHei"/>
          <w:sz w:val="30"/>
          <w:szCs w:val="30"/>
          <w:b/>
          <w:bCs/>
          <w:spacing w:val="18"/>
        </w:rPr>
        <w:t>深圳价值在线咨询顾问有限公司</w:t>
      </w:r>
    </w:p>
    <w:p>
      <w:pPr>
        <w:ind w:left="4571"/>
        <w:spacing w:line="187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rFonts w:ascii="Microsoft YaHei" w:hAnsi="Microsoft YaHei" w:eastAsia="Microsoft YaHei" w:cs="Microsoft YaHei"/>
          <w:sz w:val="30"/>
          <w:szCs w:val="30"/>
          <w:b/>
          <w:bCs/>
          <w:spacing w:val="10"/>
        </w:rPr>
        <w:t>2024年4月8日</w:t>
      </w:r>
    </w:p>
    <w:p>
      <w:pPr>
        <w:spacing w:line="187" w:lineRule="auto"/>
        <w:sectPr>
          <w:headerReference w:type="default" r:id="rId1"/>
          <w:pgSz w:w="11910" w:h="16840"/>
          <w:pgMar w:top="400" w:right="0" w:bottom="0" w:left="31" w:header="0" w:footer="0" w:gutter="0"/>
        </w:sectPr>
        <w:rPr>
          <w:rFonts w:ascii="Microsoft YaHei" w:hAnsi="Microsoft YaHei" w:eastAsia="Microsoft YaHei" w:cs="Microsoft YaHei"/>
          <w:sz w:val="30"/>
          <w:szCs w:val="30"/>
        </w:rPr>
      </w:pPr>
    </w:p>
    <w:p>
      <w:pPr>
        <w:ind w:left="2629"/>
        <w:spacing w:before="309" w:line="186" w:lineRule="auto"/>
        <w:outlineLvl w:val="0"/>
        <w:rPr>
          <w:rFonts w:ascii="Microsoft YaHei" w:hAnsi="Microsoft YaHei" w:eastAsia="Microsoft YaHei" w:cs="Microsoft YaHei"/>
          <w:sz w:val="42"/>
          <w:szCs w:val="42"/>
        </w:rPr>
      </w:pPr>
      <w:r>
        <w:pict>
          <v:rect id="_x0000_s2" style="position:absolute;margin-left:63.24pt;margin-top:65.76pt;mso-position-vertical-relative:page;mso-position-horizontal-relative:page;width:525.6pt;height:2.65pt;z-index:251659264;" o:allowincell="f" fillcolor="#A61C20" filled="true" stroked="false"/>
        </w:pict>
      </w:r>
      <w:r>
        <w:pict>
          <v:group id="_x0000_s4" style="position:absolute;margin-left:0pt;margin-top:20.04pt;mso-position-vertical-relative:page;mso-position-horizontal-relative:page;width:63.25pt;height:49.25pt;z-index:251658240;" o:allowincell="f" filled="false" stroked="false" coordsize="1265,985" coordorigin="0,0">
            <v:shape id="_x0000_s6" style="position:absolute;left:0;top:0;width:1265;height:985;" fillcolor="#A61C20" filled="true" stroked="false" coordsize="1265,985" coordorigin="0,0" path="m,l1264,0l1264,984l0,984l0,0xe"/>
            <v:shape id="_x0000_s8" style="position:absolute;left:167;top:0;width:876;height:936;" fillcolor="#FFFFFF" filled="true" stroked="false" coordsize="876,936" coordorigin="0,0" path="m439,936m439,936l367,928l300,909l237,878l180,840l127,787l84,729l48,662l21,590l7,513l0,429l7,350l21,271l48,199l84,132l127,74l180,21l213,0l379,0l369,0l307,19l247,52l194,96l148,148l110,208l84,278l64,352l57,429l64,508l84,583l110,652l148,712l194,768l247,808l307,842l369,864l439,868l655,868l640,878l578,909l511,928l439,936xm655,868m655,868l439,868l506,864l571,842l631,808l683,768l729,712l768,652l794,583l813,508l820,429l813,352l794,278l768,208l729,148l683,96l631,52l571,19l506,0l496,0l664,0l698,21l751,74l791,132l828,199l854,271l871,350l876,429l871,513l854,590l828,662l791,729l751,787l698,840l655,868xm439,194m439,194l415,187l396,172l384,148l379,122l384,96l396,74l415,60l439,55l463,60l480,74l492,96l499,122l492,148l480,172l463,187l439,194xm516,374m516,374l465,374l467,374l585,242l623,199l638,194l650,199l655,213l650,228l571,314l530,360l516,374xm446,494m446,494l429,494l410,484l396,468l386,444l386,420l396,398l410,379l429,369l451,367l460,372l463,374l516,374l492,398l444,398l424,403l415,424l417,448l434,463l484,463l475,477l463,487l446,494xm484,463m484,463l434,463l456,456l465,434l463,412l444,398l492,398l490,403l488,404l489,405l492,412l492,417l492,422l492,424l494,424l600,446l633,453l643,458l487,458l484,463xm626,489m626,489l523,468l489,458l643,458l645,463l650,475l643,487l626,489xm439,808m439,808l422,804l407,794l400,777l396,758l400,739l407,722l422,712l439,710l456,712l470,722l480,739l482,758l480,777l470,794l456,804l439,808e"/>
          </v:group>
        </w:pict>
      </w:r>
      <w:r>
        <w:rPr>
          <w:rFonts w:ascii="Microsoft YaHei" w:hAnsi="Microsoft YaHei" w:eastAsia="Microsoft YaHei" w:cs="Microsoft YaHei"/>
          <w:sz w:val="42"/>
          <w:szCs w:val="42"/>
          <w:spacing w:val="14"/>
        </w:rPr>
        <w:t>法规速递</w:t>
      </w:r>
    </w:p>
    <w:p>
      <w:pPr>
        <w:pStyle w:val="BodyText"/>
        <w:spacing w:line="373" w:lineRule="auto"/>
        <w:rPr/>
      </w:pPr>
      <w:r/>
    </w:p>
    <w:p>
      <w:pPr>
        <w:ind w:left="933" w:right="381" w:firstLine="19"/>
        <w:spacing w:before="103" w:line="183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b/>
          <w:bCs/>
          <w:color w:val="333333"/>
          <w:spacing w:val="-1"/>
        </w:rPr>
        <w:t>1、关于就国际会计准则理事会发布的“企业合并</w:t>
      </w:r>
      <w:r>
        <w:rPr>
          <w:rFonts w:ascii="Microsoft YaHei" w:hAnsi="Microsoft YaHei" w:eastAsia="Microsoft YaHei" w:cs="Microsoft YaHei"/>
          <w:sz w:val="24"/>
          <w:szCs w:val="24"/>
          <w:b/>
          <w:bCs/>
          <w:color w:val="333333"/>
          <w:spacing w:val="-2"/>
        </w:rPr>
        <w:t>——披露、商誉及其减值”征求意见稿公开征求意</w:t>
      </w:r>
      <w:r>
        <w:rPr>
          <w:rFonts w:ascii="Microsoft YaHei" w:hAnsi="Microsoft YaHei" w:eastAsia="Microsoft YaHei" w:cs="Microsoft YaHei"/>
          <w:sz w:val="24"/>
          <w:szCs w:val="24"/>
          <w:b/>
          <w:bCs/>
          <w:color w:val="333333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b/>
          <w:bCs/>
          <w:color w:val="333333"/>
          <w:spacing w:val="-1"/>
        </w:rPr>
        <w:t>见的函</w:t>
      </w:r>
    </w:p>
    <w:p>
      <w:pPr>
        <w:ind w:left="934" w:right="379" w:firstLine="444"/>
        <w:spacing w:before="329" w:line="221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2024年3月14日</w:t>
      </w:r>
      <w:r>
        <w:rPr>
          <w:rFonts w:ascii="Microsoft YaHei" w:hAnsi="Microsoft YaHei" w:eastAsia="Microsoft YaHei" w:cs="Microsoft YaHei"/>
          <w:sz w:val="22"/>
          <w:szCs w:val="22"/>
          <w:spacing w:val="-30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，国际会计准则理事会发布了《企业合并——披露、商誉及其减值（征求意见稿）》（以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下简称征求意见稿</w:t>
      </w:r>
      <w:r>
        <w:rPr>
          <w:rFonts w:ascii="Microsoft YaHei" w:hAnsi="Microsoft YaHei" w:eastAsia="Microsoft YaHei" w:cs="Microsoft YaHei"/>
          <w:sz w:val="22"/>
          <w:szCs w:val="22"/>
          <w:spacing w:val="-11"/>
        </w:rPr>
        <w:t>）</w:t>
      </w:r>
      <w:r>
        <w:rPr>
          <w:rFonts w:ascii="Microsoft YaHei" w:hAnsi="Microsoft YaHei" w:eastAsia="Microsoft YaHei" w:cs="Microsoft YaHei"/>
          <w:sz w:val="22"/>
          <w:szCs w:val="22"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1"/>
        </w:rPr>
        <w:t>，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向全球公开征求意见。</w:t>
      </w:r>
    </w:p>
    <w:p>
      <w:pPr>
        <w:pStyle w:val="BodyText"/>
        <w:spacing w:line="266" w:lineRule="auto"/>
        <w:rPr/>
      </w:pPr>
      <w:r/>
    </w:p>
    <w:p>
      <w:pPr>
        <w:ind w:left="932" w:right="255" w:firstLine="440"/>
        <w:spacing w:before="94" w:line="215" w:lineRule="auto"/>
        <w:jc w:val="both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为深入参与国际财务报告会计准则制定，使国际财务报告会计准则的修订完善更好地满足我国利益相关方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需要，请贵单位组织对征求意见稿提出意见</w:t>
      </w:r>
      <w:r>
        <w:rPr>
          <w:rFonts w:ascii="Microsoft YaHei" w:hAnsi="Microsoft YaHei" w:eastAsia="Microsoft YaHei" w:cs="Microsoft YaHei"/>
          <w:sz w:val="22"/>
          <w:szCs w:val="22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，并于2024年5月31日前将书面意见反馈我们。反馈意见请针对征  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求意见稿中所列问题，结合我国的实际情况，提出意见和建议。我们将在整理、汇总和分析各方意见的基础上，</w:t>
      </w:r>
      <w:r>
        <w:rPr>
          <w:rFonts w:ascii="Microsoft YaHei" w:hAnsi="Microsoft YaHei" w:eastAsia="Microsoft YaHei" w:cs="Microsoft YaHei"/>
          <w:sz w:val="22"/>
          <w:szCs w:val="22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向国际会计准则理事会反馈意见。征求意见稿的英文原文和中文简介可在财政部网站会计司子频道（kjs.mof.g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 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ov.cn）“工作通知”栏目以及会计准则委员会官方网站（www.casc.org.cn）下载。中文简介仅供参考，如有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 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与英文原文不一致之处</w:t>
      </w:r>
      <w:r>
        <w:rPr>
          <w:rFonts w:ascii="Microsoft YaHei" w:hAnsi="Microsoft YaHei" w:eastAsia="Microsoft YaHei" w:cs="Microsoft YaHei"/>
          <w:sz w:val="22"/>
          <w:szCs w:val="22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，请以英文原文为准。</w:t>
      </w:r>
    </w:p>
    <w:p>
      <w:pPr>
        <w:pStyle w:val="BodyText"/>
        <w:spacing w:line="355" w:lineRule="auto"/>
        <w:rPr/>
      </w:pPr>
      <w:r/>
    </w:p>
    <w:p>
      <w:pPr>
        <w:pStyle w:val="BodyText"/>
        <w:spacing w:line="356" w:lineRule="auto"/>
        <w:rPr/>
      </w:pPr>
      <w:r/>
    </w:p>
    <w:p>
      <w:pPr>
        <w:ind w:left="10142"/>
        <w:spacing w:before="94" w:line="184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财政部会计司</w:t>
      </w:r>
    </w:p>
    <w:p>
      <w:pPr>
        <w:pStyle w:val="BodyText"/>
        <w:spacing w:line="441" w:lineRule="auto"/>
        <w:rPr/>
      </w:pPr>
      <w:r/>
    </w:p>
    <w:p>
      <w:pPr>
        <w:ind w:left="9783"/>
        <w:spacing w:before="94" w:line="184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2024年04月02日</w:t>
      </w:r>
    </w:p>
    <w:p>
      <w:pPr>
        <w:pStyle w:val="BodyText"/>
        <w:spacing w:line="317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ind w:firstLine="4812"/>
        <w:spacing w:before="1" w:line="2700" w:lineRule="exact"/>
        <w:rPr/>
      </w:pPr>
      <w:r>
        <w:rPr>
          <w:position w:val="-54"/>
        </w:rPr>
        <w:drawing>
          <wp:inline distT="0" distB="0" distL="0" distR="0">
            <wp:extent cx="1714500" cy="17145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3" w:lineRule="auto"/>
        <w:rPr/>
      </w:pPr>
      <w:r/>
    </w:p>
    <w:p>
      <w:pPr>
        <w:ind w:left="1035"/>
        <w:spacing w:before="103" w:line="620" w:lineRule="exact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b/>
          <w:bCs/>
          <w:color w:val="333333"/>
          <w:spacing w:val="-1"/>
          <w:position w:val="29"/>
        </w:rPr>
        <w:t>关于就国际会计准则理事会发布的“企业合并——披露、商誉及其减值”征求意见稿公开征</w:t>
      </w:r>
      <w:r>
        <w:rPr>
          <w:rFonts w:ascii="Microsoft YaHei" w:hAnsi="Microsoft YaHei" w:eastAsia="Microsoft YaHei" w:cs="Microsoft YaHei"/>
          <w:sz w:val="24"/>
          <w:szCs w:val="24"/>
          <w:b/>
          <w:bCs/>
          <w:color w:val="333333"/>
          <w:spacing w:val="-2"/>
          <w:position w:val="29"/>
        </w:rPr>
        <w:t>求意见</w:t>
      </w:r>
    </w:p>
    <w:p>
      <w:pPr>
        <w:ind w:left="5964"/>
        <w:spacing w:line="182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b/>
          <w:bCs/>
          <w:color w:val="333333"/>
          <w:spacing w:val="-7"/>
        </w:rPr>
        <w:t>的函</w:t>
      </w:r>
    </w:p>
    <w:p>
      <w:pPr>
        <w:spacing w:line="182" w:lineRule="auto"/>
        <w:sectPr>
          <w:headerReference w:type="default" r:id="rId2"/>
          <w:pgSz w:w="11910" w:h="16840"/>
          <w:pgMar w:top="400" w:right="133" w:bottom="0" w:left="0" w:header="0" w:footer="0" w:gutter="0"/>
        </w:sectPr>
        <w:rPr>
          <w:rFonts w:ascii="Microsoft YaHei" w:hAnsi="Microsoft YaHei" w:eastAsia="Microsoft YaHei" w:cs="Microsoft YaHei"/>
          <w:sz w:val="24"/>
          <w:szCs w:val="24"/>
        </w:rPr>
      </w:pPr>
    </w:p>
    <w:p>
      <w:pPr>
        <w:ind w:left="9"/>
        <w:spacing w:before="117" w:line="183" w:lineRule="auto"/>
        <w:outlineLvl w:val="0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b/>
          <w:bCs/>
          <w:color w:val="333333"/>
          <w:spacing w:val="-2"/>
        </w:rPr>
        <w:t>2、深圳证券交易所投资者服务热线工作实施办法</w:t>
      </w:r>
    </w:p>
    <w:p>
      <w:pPr>
        <w:ind w:right="98" w:firstLine="441"/>
        <w:spacing w:before="3" w:line="217" w:lineRule="auto"/>
        <w:jc w:val="both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为了规范信访和投资者服务热线工作，保护信访人和投资者合法权益</w:t>
      </w:r>
      <w:r>
        <w:rPr>
          <w:rFonts w:ascii="Microsoft YaHei" w:hAnsi="Microsoft YaHei" w:eastAsia="Microsoft YaHei" w:cs="Microsoft YaHei"/>
          <w:sz w:val="22"/>
          <w:szCs w:val="22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，深圳证券交易所制定了《深圳证券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交易所信访工作实施办法》《深圳证券交易所投资者服务热线工作实施办法》（详见附件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>），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现予以发布</w:t>
      </w:r>
      <w:r>
        <w:rPr>
          <w:rFonts w:ascii="Microsoft YaHei" w:hAnsi="Microsoft YaHei" w:eastAsia="Microsoft YaHei" w:cs="Microsoft YaHei"/>
          <w:sz w:val="22"/>
          <w:szCs w:val="22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，并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自发布之日起施行。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spacing w:before="95" w:line="637" w:lineRule="exact"/>
        <w:jc w:val="right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2"/>
          <w:position w:val="32"/>
        </w:rPr>
        <w:t>深圳证券交易所</w:t>
      </w:r>
    </w:p>
    <w:p>
      <w:pPr>
        <w:spacing w:before="1" w:line="183" w:lineRule="auto"/>
        <w:jc w:val="right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2024年04月04日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firstLine="3899"/>
        <w:spacing w:before="1" w:line="2691" w:lineRule="exact"/>
        <w:rPr/>
      </w:pPr>
      <w:r>
        <w:rPr>
          <w:position w:val="-53"/>
        </w:rPr>
        <w:drawing>
          <wp:inline distT="0" distB="0" distL="0" distR="0">
            <wp:extent cx="1714499" cy="170878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14499" cy="170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3" w:lineRule="auto"/>
        <w:rPr/>
      </w:pPr>
      <w:r/>
    </w:p>
    <w:p>
      <w:pPr>
        <w:ind w:left="2868"/>
        <w:spacing w:before="103" w:line="183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b/>
          <w:bCs/>
          <w:color w:val="333333"/>
          <w:spacing w:val="-2"/>
        </w:rPr>
        <w:t>深圳证券交易所投资者服务热线工作实施办法</w:t>
      </w:r>
    </w:p>
    <w:p>
      <w:pPr>
        <w:spacing w:line="183" w:lineRule="auto"/>
        <w:sectPr>
          <w:pgSz w:w="11910" w:h="16840"/>
          <w:pgMar w:top="400" w:right="457" w:bottom="0" w:left="933" w:header="0" w:footer="0" w:gutter="0"/>
        </w:sectPr>
        <w:rPr>
          <w:rFonts w:ascii="Microsoft YaHei" w:hAnsi="Microsoft YaHei" w:eastAsia="Microsoft YaHei" w:cs="Microsoft YaHei"/>
          <w:sz w:val="24"/>
          <w:szCs w:val="24"/>
        </w:rPr>
      </w:pPr>
    </w:p>
    <w:p>
      <w:pPr>
        <w:ind w:left="15"/>
        <w:spacing w:before="117" w:line="183" w:lineRule="auto"/>
        <w:outlineLvl w:val="0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b/>
          <w:bCs/>
          <w:color w:val="333333"/>
          <w:spacing w:val="-2"/>
        </w:rPr>
        <w:t>3、深圳证券交易所信访工作实施办法</w:t>
      </w:r>
    </w:p>
    <w:p>
      <w:pPr>
        <w:ind w:right="98" w:firstLine="441"/>
        <w:spacing w:before="3" w:line="217" w:lineRule="auto"/>
        <w:jc w:val="both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为了规范信访和投资者服务热线工作，保护信访人和投资者合法权益</w:t>
      </w:r>
      <w:r>
        <w:rPr>
          <w:rFonts w:ascii="Microsoft YaHei" w:hAnsi="Microsoft YaHei" w:eastAsia="Microsoft YaHei" w:cs="Microsoft YaHei"/>
          <w:sz w:val="22"/>
          <w:szCs w:val="22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，深圳证券交易所制定了《深圳证券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交易所信访工作实施办法》《深圳证券交易所投资者服务热线工作实施办法》（详见附件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>），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现予以发布</w:t>
      </w:r>
      <w:r>
        <w:rPr>
          <w:rFonts w:ascii="Microsoft YaHei" w:hAnsi="Microsoft YaHei" w:eastAsia="Microsoft YaHei" w:cs="Microsoft YaHei"/>
          <w:sz w:val="22"/>
          <w:szCs w:val="22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，并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自发布之日起施行。</w:t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8858" w:firstLine="134"/>
        <w:spacing w:before="94" w:line="183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深圳证券交易所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2024年04月04日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firstLine="3899"/>
        <w:spacing w:line="2691" w:lineRule="exact"/>
        <w:rPr/>
      </w:pPr>
      <w:r>
        <w:rPr>
          <w:position w:val="-53"/>
        </w:rPr>
        <w:drawing>
          <wp:inline distT="0" distB="0" distL="0" distR="0">
            <wp:extent cx="1714499" cy="1708657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14499" cy="1708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3" w:lineRule="auto"/>
        <w:rPr/>
      </w:pPr>
      <w:r/>
    </w:p>
    <w:p>
      <w:pPr>
        <w:ind w:left="3466"/>
        <w:spacing w:before="103" w:line="183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b/>
          <w:bCs/>
          <w:color w:val="333333"/>
          <w:spacing w:val="-2"/>
        </w:rPr>
        <w:t>深圳证券交易所信访工作实施办法</w:t>
      </w:r>
    </w:p>
    <w:p>
      <w:pPr>
        <w:spacing w:line="183" w:lineRule="auto"/>
        <w:sectPr>
          <w:pgSz w:w="11910" w:h="16840"/>
          <w:pgMar w:top="400" w:right="457" w:bottom="0" w:left="933" w:header="0" w:footer="0" w:gutter="0"/>
        </w:sectPr>
        <w:rPr>
          <w:rFonts w:ascii="Microsoft YaHei" w:hAnsi="Microsoft YaHei" w:eastAsia="Microsoft YaHei" w:cs="Microsoft YaHei"/>
          <w:sz w:val="24"/>
          <w:szCs w:val="24"/>
        </w:rPr>
      </w:pPr>
    </w:p>
    <w:p>
      <w:pPr>
        <w:pStyle w:val="BodyText"/>
        <w:spacing w:line="268" w:lineRule="auto"/>
        <w:rPr/>
      </w:pPr>
      <w:r>
        <w:pict>
          <v:rect id="_x0000_s10" style="position:absolute;margin-left:67.8pt;margin-top:91.8pt;mso-position-vertical-relative:page;mso-position-horizontal-relative:page;width:525.65pt;height:2.65pt;z-index:251665408;" o:allowincell="f" fillcolor="#A61C20" filled="true" stroked="false"/>
        </w:pict>
      </w:r>
      <w:r>
        <w:pict>
          <v:group id="_x0000_s12" style="position:absolute;margin-left:0pt;margin-top:38.04pt;mso-position-vertical-relative:page;mso-position-horizontal-relative:page;width:67.85pt;height:56.8pt;z-index:251664384;" o:allowincell="f" filled="false" stroked="false" coordsize="1356,1135" coordorigin="0,0">
            <v:shape id="_x0000_s14" style="position:absolute;left:0;top:0;width:1356;height:1135;" fillcolor="#A61C20" filled="true" stroked="false" coordsize="1356,1135" coordorigin="0,0" path="m,l1356,0l1356,1135l0,1135l0,0xe"/>
            <v:shape id="_x0000_s16" style="position:absolute;left:223;top:170;width:819;height:911;" fillcolor="#FFFFFF" filled="true" stroked="false" coordsize="819,911" coordorigin="0,0" path="m595,777l223,777l213,770l213,731l223,724l595,724l604,731l604,770l595,777xm580,708l237,708l225,698l225,688l213,635l179,583l136,532l88,480l43,424l11,362l0,297l0,290l4,237l21,187l50,144l83,105l127,71l175,48l230,26l287,11l347,2l410,0l470,2l530,11l588,26l640,48l688,71l732,105l736,108l364,108l360,117l360,124l355,148l352,151l232,151l201,175l189,184l177,194l172,199l172,208l177,215l206,242l208,244l208,249l201,259l196,268l191,280l184,290l184,291l182,291l179,292l170,292l124,297l115,302l115,371l124,374l136,376l180,381l182,381l184,382l184,384l191,395l196,405l201,415l208,424l208,429l201,436l191,444l177,460l172,465l172,472l177,480l225,515l232,520l352,520l355,540l360,549l360,559l364,564l648,564l636,578l604,628l592,688l592,698l580,708xm524,182l523,182l496,172l482,168l468,164l466,164l468,163l465,160l465,148l460,136l460,124l458,117l451,108l736,108l768,144l772,151l585,151l576,153l566,158l529,181l528,182l525,182m292,182l290,181l287,182l280,175l271,170l261,163l251,158l242,153l232,151l352,151l352,160l351,162l349,164l347,165l335,168l321,172l307,177l293,181l292,182m686,520l585,520l648,472l645,465l640,460l624,444l616,436l607,428l607,427l609,424l616,415l621,405l626,395l631,384l631,384l636,381l638,381l684,376l693,374l703,371l703,302l693,297l684,297l648,292l638,292l636,292l631,291l631,290l626,280l621,268l616,259l609,248l607,247l607,244l609,242l640,215l645,208l648,199l640,194l628,184l616,175l592,158l585,151l772,151l794,187l811,237l818,290l818,297l804,362l772,422l729,475l686,520xm410,448l355,439l307,415l278,379l266,335l278,295l307,259l355,235l410,228l465,235l508,259l540,295l549,335l540,379l508,415l465,439l410,448xm352,520l242,520l251,515l261,511l271,504l280,499l288,493l290,491l292,491l307,496l321,504l335,506l347,508l352,511l352,515l352,520xm648,564l451,564l458,559l460,549l460,540l465,525l464,513l466,511l466,510l468,508l496,504l508,496l523,491l527,491l530,494l540,499l547,504l556,511l566,515l576,520l686,520l681,528l648,564xm559,911l256,911l247,904l247,864l256,859l559,859l568,864l568,904l559,911xm580,844l235,844l227,840l227,796l235,791l580,791l592,796l592,840l580,844e"/>
          </v:group>
        </w:pict>
      </w:r>
      <w:r/>
    </w:p>
    <w:p>
      <w:pPr>
        <w:pStyle w:val="BodyText"/>
        <w:spacing w:line="268" w:lineRule="auto"/>
        <w:rPr/>
      </w:pPr>
      <w:r/>
    </w:p>
    <w:p>
      <w:pPr>
        <w:ind w:left="1715"/>
        <w:spacing w:before="180" w:line="186" w:lineRule="auto"/>
        <w:rPr>
          <w:rFonts w:ascii="Microsoft YaHei" w:hAnsi="Microsoft YaHei" w:eastAsia="Microsoft YaHei" w:cs="Microsoft YaHei"/>
          <w:sz w:val="42"/>
          <w:szCs w:val="42"/>
        </w:rPr>
      </w:pPr>
      <w:r>
        <w:rPr>
          <w:rFonts w:ascii="Microsoft YaHei" w:hAnsi="Microsoft YaHei" w:eastAsia="Microsoft YaHei" w:cs="Microsoft YaHei"/>
          <w:sz w:val="42"/>
          <w:szCs w:val="42"/>
          <w:spacing w:val="12"/>
        </w:rPr>
        <w:t>监管动态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firstLine="19"/>
        <w:spacing w:line="924" w:lineRule="exact"/>
        <w:rPr/>
      </w:pPr>
      <w:r>
        <w:rPr>
          <w:position w:val="-18"/>
        </w:rPr>
        <w:pict>
          <v:group id="_x0000_s18" style="mso-position-vertical-relative:line;mso-position-horizontal-relative:char;width:112.1pt;height:46.25pt;" filled="false" stroked="false" coordsize="2241,925" coordorigin="0,0">
            <v:shape id="_x0000_s20" style="position:absolute;left:0;top:0;width:2241;height:925;" filled="false" stroked="false" type="#_x0000_t75">
              <v:imagedata o:title="" r:id="rId6"/>
            </v:shape>
            <v:shape id="_x0000_s22" style="position:absolute;left:-20;top:-20;width:2281;height:96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397"/>
                      <w:spacing w:before="299" w:line="184" w:lineRule="auto"/>
                      <w:rPr>
                        <w:rFonts w:ascii="Microsoft YaHei" w:hAnsi="Microsoft YaHei" w:eastAsia="Microsoft YaHei" w:cs="Microsoft YaHei"/>
                        <w:sz w:val="28"/>
                        <w:szCs w:val="28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8"/>
                        <w:szCs w:val="28"/>
                        <w:color w:val="FFFFFF"/>
                        <w:spacing w:val="-3"/>
                      </w:rPr>
                      <w:t>市场监管概览</w:t>
                    </w:r>
                  </w:p>
                </w:txbxContent>
              </v:textbox>
            </v:shape>
          </v:group>
        </w:pict>
      </w:r>
    </w:p>
    <w:p>
      <w:pPr>
        <w:pStyle w:val="BodyText"/>
        <w:spacing w:line="314" w:lineRule="auto"/>
        <w:rPr/>
      </w:pPr>
      <w:r/>
    </w:p>
    <w:p>
      <w:pPr>
        <w:ind w:left="443" w:right="364" w:firstLine="459"/>
        <w:spacing w:before="94" w:line="198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2024年4月1日-4月7日</w:t>
      </w:r>
      <w:r>
        <w:rPr>
          <w:rFonts w:ascii="Microsoft YaHei" w:hAnsi="Microsoft YaHei" w:eastAsia="Microsoft YaHei" w:cs="Microsoft YaHei"/>
          <w:sz w:val="22"/>
          <w:szCs w:val="22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，证监会作出4份监管文书；证监局作出22份监管文书；上交所作出1份监管文书；深交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所作出8份监管文书。</w:t>
      </w:r>
    </w:p>
    <w:p>
      <w:pPr>
        <w:pStyle w:val="BodyText"/>
        <w:spacing w:line="272" w:lineRule="auto"/>
        <w:rPr/>
      </w:pPr>
      <w:r/>
    </w:p>
    <w:p>
      <w:pPr>
        <w:ind w:left="442" w:right="573" w:firstLine="455"/>
        <w:spacing w:before="94" w:line="198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2024年4月1日-4月7日</w:t>
      </w:r>
      <w:r>
        <w:rPr>
          <w:rFonts w:ascii="Microsoft YaHei" w:hAnsi="Microsoft YaHei" w:eastAsia="Microsoft YaHei" w:cs="Microsoft YaHei"/>
          <w:sz w:val="22"/>
          <w:szCs w:val="22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，证监会作出2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份行政处罚决定书，</w:t>
      </w:r>
      <w:r>
        <w:rPr>
          <w:rFonts w:ascii="Microsoft YaHei" w:hAnsi="Microsoft YaHei" w:eastAsia="Microsoft YaHei" w:cs="Microsoft YaHei"/>
          <w:sz w:val="22"/>
          <w:szCs w:val="22"/>
          <w:spacing w:val="-4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1份行政处罚决定事先告知书，对1个对象进行立案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调查；证监局作出5份行政处罚决定书，</w:t>
      </w:r>
      <w:r>
        <w:rPr>
          <w:rFonts w:ascii="Microsoft YaHei" w:hAnsi="Microsoft YaHei" w:eastAsia="Microsoft YaHei" w:cs="Microsoft YaHei"/>
          <w:sz w:val="22"/>
          <w:szCs w:val="22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17份行政监管措施决定书。</w:t>
      </w:r>
    </w:p>
    <w:p>
      <w:pPr>
        <w:pStyle w:val="BodyText"/>
        <w:spacing w:line="276" w:lineRule="auto"/>
        <w:rPr/>
      </w:pPr>
      <w:r/>
    </w:p>
    <w:p>
      <w:pPr>
        <w:ind w:left="900"/>
        <w:spacing w:before="95" w:line="184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2024年4月1日-4月7日</w:t>
      </w:r>
      <w:r>
        <w:rPr>
          <w:rFonts w:ascii="Microsoft YaHei" w:hAnsi="Microsoft YaHei" w:eastAsia="Microsoft YaHei" w:cs="Microsoft YaHei"/>
          <w:sz w:val="22"/>
          <w:szCs w:val="22"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，上交所公司监管部门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作出对1宗行为予以纪律处分。</w:t>
      </w:r>
    </w:p>
    <w:p>
      <w:pPr>
        <w:pStyle w:val="BodyText"/>
        <w:spacing w:line="276" w:lineRule="auto"/>
        <w:rPr/>
      </w:pPr>
      <w:r/>
    </w:p>
    <w:p>
      <w:pPr>
        <w:ind w:left="900"/>
        <w:spacing w:before="95" w:line="184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2024年4月1日-4月7日</w:t>
      </w:r>
      <w:r>
        <w:rPr>
          <w:rFonts w:ascii="Microsoft YaHei" w:hAnsi="Microsoft YaHei" w:eastAsia="Microsoft YaHei" w:cs="Microsoft YaHei"/>
          <w:sz w:val="22"/>
          <w:szCs w:val="22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，深交所发出6份监管函，对2宗行为予以纪律处分；共发出关注函8份</w:t>
      </w:r>
      <w:r>
        <w:rPr>
          <w:rFonts w:ascii="Microsoft YaHei" w:hAnsi="Microsoft YaHei" w:eastAsia="Microsoft YaHei" w:cs="Microsoft YaHei"/>
          <w:sz w:val="22"/>
          <w:szCs w:val="22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，年报问询函2份。</w:t>
      </w:r>
    </w:p>
    <w:p>
      <w:pPr>
        <w:pStyle w:val="BodyText"/>
        <w:spacing w:line="264" w:lineRule="auto"/>
        <w:rPr/>
      </w:pPr>
      <w:r/>
    </w:p>
    <w:p>
      <w:pPr>
        <w:ind w:firstLine="2567"/>
        <w:spacing w:line="3500" w:lineRule="exact"/>
        <w:rPr/>
      </w:pPr>
      <w:r>
        <w:rPr>
          <w:position w:val="-70"/>
        </w:rPr>
        <w:drawing>
          <wp:inline distT="0" distB="0" distL="0" distR="0">
            <wp:extent cx="4564379" cy="22225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64379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1" w:lineRule="auto"/>
        <w:rPr/>
      </w:pPr>
      <w:r/>
    </w:p>
    <w:p>
      <w:pPr>
        <w:ind w:firstLine="2126"/>
        <w:spacing w:before="1" w:line="4373" w:lineRule="exact"/>
        <w:rPr/>
      </w:pPr>
      <w:r>
        <w:rPr>
          <w:position w:val="-87"/>
        </w:rPr>
        <w:drawing>
          <wp:inline distT="0" distB="0" distL="0" distR="0">
            <wp:extent cx="5122544" cy="2776855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22544" cy="277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373" w:lineRule="exact"/>
        <w:sectPr>
          <w:pgSz w:w="11910" w:h="16840"/>
          <w:pgMar w:top="400" w:right="41" w:bottom="0" w:left="0" w:header="0" w:footer="0" w:gutter="0"/>
        </w:sectPr>
        <w:rPr/>
      </w:pPr>
    </w:p>
    <w:p>
      <w:pPr>
        <w:spacing w:line="924" w:lineRule="exact"/>
        <w:rPr/>
      </w:pPr>
      <w:r>
        <w:rPr>
          <w:position w:val="-18"/>
        </w:rPr>
        <w:pict>
          <v:group id="_x0000_s24" style="mso-position-vertical-relative:line;mso-position-horizontal-relative:char;width:188.3pt;height:46.25pt;" filled="false" stroked="false" coordsize="3766,925" coordorigin="0,0">
            <v:shape id="_x0000_s26" style="position:absolute;left:0;top:0;width:3766;height:925;" filled="false" stroked="false" type="#_x0000_t75">
              <v:imagedata o:title="" r:id="rId9"/>
            </v:shape>
            <v:shape id="_x0000_s28" style="position:absolute;left:-20;top:-20;width:3806;height:96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391"/>
                      <w:spacing w:before="299" w:line="184" w:lineRule="auto"/>
                      <w:rPr>
                        <w:rFonts w:ascii="Microsoft YaHei" w:hAnsi="Microsoft YaHei" w:eastAsia="Microsoft YaHei" w:cs="Microsoft YaHei"/>
                        <w:sz w:val="28"/>
                        <w:szCs w:val="28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8"/>
                        <w:szCs w:val="28"/>
                        <w:color w:val="FFFFFF"/>
                        <w:spacing w:val="-2"/>
                      </w:rPr>
                      <w:t>证监会证监局监管动态</w:t>
                    </w:r>
                  </w:p>
                </w:txbxContent>
              </v:textbox>
            </v:shape>
          </v:group>
        </w:pict>
      </w:r>
    </w:p>
    <w:p>
      <w:pPr>
        <w:pStyle w:val="BodyText"/>
        <w:spacing w:line="318" w:lineRule="auto"/>
        <w:rPr/>
      </w:pPr>
      <w:r/>
    </w:p>
    <w:p>
      <w:pPr>
        <w:spacing w:before="95" w:line="184" w:lineRule="auto"/>
        <w:jc w:val="right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2024年4月1日-4月7日</w:t>
      </w:r>
      <w:r>
        <w:rPr>
          <w:rFonts w:ascii="Microsoft YaHei" w:hAnsi="Microsoft YaHei" w:eastAsia="Microsoft YaHei" w:cs="Microsoft YaHei"/>
          <w:sz w:val="22"/>
          <w:szCs w:val="22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，证监会作出2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份行政处罚决定书</w:t>
      </w:r>
      <w:r>
        <w:rPr>
          <w:rFonts w:ascii="Microsoft YaHei" w:hAnsi="Microsoft YaHei" w:eastAsia="Microsoft YaHei" w:cs="Microsoft YaHei"/>
          <w:sz w:val="22"/>
          <w:szCs w:val="22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，1份行政处罚决定事先告知书，</w:t>
      </w:r>
    </w:p>
    <w:p>
      <w:pPr>
        <w:ind w:left="437"/>
        <w:spacing w:before="42" w:line="185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对1个对象进行立案调查；证监局作出5份行政处罚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决定书，</w:t>
      </w:r>
      <w:r>
        <w:rPr>
          <w:rFonts w:ascii="Microsoft YaHei" w:hAnsi="Microsoft YaHei" w:eastAsia="Microsoft YaHei" w:cs="Microsoft YaHei"/>
          <w:sz w:val="22"/>
          <w:szCs w:val="22"/>
          <w:spacing w:val="-4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17份行政监管措施决定书。</w:t>
      </w:r>
    </w:p>
    <w:p>
      <w:pPr>
        <w:ind w:left="17"/>
        <w:spacing w:before="305" w:line="225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b/>
          <w:bCs/>
          <w:color w:val="333333"/>
          <w:spacing w:val="-10"/>
        </w:rPr>
        <w:t>（ 1 ）行政处罚决定书</w:t>
      </w:r>
    </w:p>
    <w:p>
      <w:pPr>
        <w:spacing w:line="191" w:lineRule="exact"/>
        <w:rPr/>
      </w:pPr>
      <w:r/>
    </w:p>
    <w:tbl>
      <w:tblPr>
        <w:tblStyle w:val="TableNormal"/>
        <w:tblW w:w="8053" w:type="dxa"/>
        <w:tblInd w:w="587" w:type="dxa"/>
        <w:tblLayout w:type="fixed"/>
        <w:tblBorders>
          <w:top w:val="single" w:color="4F81BD" w:sz="6" w:space="0"/>
          <w:left w:val="single" w:color="4F81BD" w:sz="6" w:space="0"/>
          <w:bottom w:val="single" w:color="4F81BD" w:sz="6" w:space="0"/>
          <w:right w:val="single" w:color="4F81BD" w:sz="6" w:space="0"/>
          <w:insideH w:val="single" w:color="4F81BD" w:sz="6" w:space="0"/>
          <w:insideV w:val="single" w:color="4F81BD" w:sz="6" w:space="0"/>
        </w:tblBorders>
      </w:tblPr>
      <w:tblGrid>
        <w:gridCol w:w="1214"/>
        <w:gridCol w:w="1343"/>
        <w:gridCol w:w="5496"/>
      </w:tblGrid>
      <w:tr>
        <w:trPr>
          <w:trHeight w:val="392" w:hRule="atLeast"/>
        </w:trPr>
        <w:tc>
          <w:tcPr>
            <w:shd w:val="clear" w:fill="4F81BD"/>
            <w:tcW w:w="1214" w:type="dxa"/>
            <w:vAlign w:val="top"/>
          </w:tcPr>
          <w:p>
            <w:pPr>
              <w:pStyle w:val="TableText"/>
              <w:ind w:left="181"/>
              <w:spacing w:before="110" w:line="189" w:lineRule="auto"/>
              <w:rPr/>
            </w:pPr>
            <w:r>
              <w:rPr>
                <w:b/>
                <w:bCs/>
                <w:color w:val="FFFFFF"/>
                <w:spacing w:val="8"/>
              </w:rPr>
              <w:t>公司代码</w:t>
            </w:r>
          </w:p>
        </w:tc>
        <w:tc>
          <w:tcPr>
            <w:shd w:val="clear" w:fill="4F81BD"/>
            <w:tcW w:w="1343" w:type="dxa"/>
            <w:vAlign w:val="top"/>
          </w:tcPr>
          <w:p>
            <w:pPr>
              <w:pStyle w:val="TableText"/>
              <w:ind w:left="244"/>
              <w:spacing w:before="110" w:line="189" w:lineRule="auto"/>
              <w:rPr/>
            </w:pPr>
            <w:r>
              <w:rPr>
                <w:b/>
                <w:bCs/>
                <w:color w:val="FFFFFF"/>
                <w:spacing w:val="8"/>
              </w:rPr>
              <w:t>公司简称</w:t>
            </w:r>
          </w:p>
        </w:tc>
        <w:tc>
          <w:tcPr>
            <w:shd w:val="clear" w:fill="4F81BD"/>
            <w:tcW w:w="5496" w:type="dxa"/>
            <w:vAlign w:val="top"/>
          </w:tcPr>
          <w:p>
            <w:pPr>
              <w:pStyle w:val="TableText"/>
              <w:ind w:left="2320"/>
              <w:spacing w:before="110" w:line="189" w:lineRule="auto"/>
              <w:rPr/>
            </w:pPr>
            <w:r>
              <w:rPr>
                <w:b/>
                <w:bCs/>
                <w:color w:val="FFFFFF"/>
                <w:spacing w:val="8"/>
              </w:rPr>
              <w:t>违规行为</w:t>
            </w:r>
          </w:p>
        </w:tc>
      </w:tr>
      <w:tr>
        <w:trPr>
          <w:trHeight w:val="1085" w:hRule="atLeast"/>
        </w:trPr>
        <w:tc>
          <w:tcPr>
            <w:shd w:val="clear" w:fill="B8CCE4"/>
            <w:tcW w:w="1214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86" w:line="178" w:lineRule="auto"/>
              <w:rPr/>
            </w:pPr>
            <w:r>
              <w:rPr>
                <w:spacing w:val="3"/>
              </w:rPr>
              <w:t>300585</w:t>
            </w:r>
          </w:p>
        </w:tc>
        <w:tc>
          <w:tcPr>
            <w:shd w:val="clear" w:fill="B8CCE4"/>
            <w:tcW w:w="1343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86" w:line="189" w:lineRule="auto"/>
              <w:rPr/>
            </w:pPr>
            <w:r>
              <w:rPr>
                <w:spacing w:val="8"/>
              </w:rPr>
              <w:t>奥联电子</w:t>
            </w:r>
          </w:p>
        </w:tc>
        <w:tc>
          <w:tcPr>
            <w:shd w:val="clear" w:fill="B8CCE4"/>
            <w:tcW w:w="5496" w:type="dxa"/>
            <w:vAlign w:val="top"/>
          </w:tcPr>
          <w:p>
            <w:pPr>
              <w:pStyle w:val="TableText"/>
              <w:ind w:left="99" w:right="103"/>
              <w:spacing w:before="82" w:line="231" w:lineRule="auto"/>
              <w:jc w:val="both"/>
              <w:rPr/>
            </w:pPr>
            <w:r>
              <w:rPr>
                <w:spacing w:val="11"/>
              </w:rPr>
              <w:t>奥联电子的</w:t>
            </w:r>
            <w:r>
              <w:rPr>
                <w:b/>
                <w:bCs/>
                <w:spacing w:val="11"/>
              </w:rPr>
              <w:t>信息披露未能客观、准确、完整</w:t>
            </w:r>
            <w:r>
              <w:rPr>
                <w:spacing w:val="11"/>
              </w:rPr>
              <w:t>地反映胥某军</w:t>
            </w:r>
            <w:r>
              <w:rPr/>
              <w:t xml:space="preserve"> </w:t>
            </w:r>
            <w:r>
              <w:rPr>
                <w:spacing w:val="9"/>
              </w:rPr>
              <w:t>在钙钛矿行业过往工作业绩和核心竞争力</w:t>
            </w:r>
            <w:r>
              <w:rPr>
                <w:spacing w:val="-8"/>
              </w:rPr>
              <w:t xml:space="preserve"> </w:t>
            </w:r>
            <w:r>
              <w:rPr>
                <w:spacing w:val="9"/>
              </w:rPr>
              <w:t>，夸大了胥某军</w:t>
            </w:r>
            <w:r>
              <w:rPr/>
              <w:t xml:space="preserve"> </w:t>
            </w:r>
            <w:r>
              <w:rPr>
                <w:spacing w:val="7"/>
              </w:rPr>
              <w:t>的行业影响力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，具有较大的误导性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，导致股</w:t>
            </w:r>
            <w:r>
              <w:rPr>
                <w:spacing w:val="6"/>
              </w:rPr>
              <w:t>价严重波动。</w:t>
            </w:r>
          </w:p>
        </w:tc>
      </w:tr>
      <w:tr>
        <w:trPr>
          <w:trHeight w:val="3080" w:hRule="atLeast"/>
        </w:trPr>
        <w:tc>
          <w:tcPr>
            <w:tcW w:w="8053" w:type="dxa"/>
            <w:vAlign w:val="top"/>
            <w:gridSpan w:val="3"/>
          </w:tcPr>
          <w:p>
            <w:pPr>
              <w:pStyle w:val="TableText"/>
              <w:ind w:left="122"/>
              <w:spacing w:before="137" w:line="237" w:lineRule="auto"/>
              <w:rPr/>
            </w:pPr>
            <w:r>
              <w:rPr>
                <w:b/>
                <w:bCs/>
                <w:spacing w:val="8"/>
              </w:rPr>
              <w:t>【行政处罚决定】</w:t>
            </w:r>
            <w:r>
              <w:rPr>
                <w:spacing w:val="8"/>
              </w:rPr>
              <w:t>中国证监会决定：</w:t>
            </w:r>
          </w:p>
          <w:p>
            <w:pPr>
              <w:pStyle w:val="TableText"/>
              <w:ind w:left="105" w:right="103" w:firstLine="19"/>
              <w:spacing w:before="62" w:line="221" w:lineRule="auto"/>
              <w:rPr/>
            </w:pPr>
            <w:r>
              <w:rPr>
                <w:spacing w:val="12"/>
              </w:rPr>
              <w:t>1、对南京奥联汽车电子电器股份有限公司责令改正</w:t>
            </w:r>
            <w:r>
              <w:rPr>
                <w:spacing w:val="-15"/>
              </w:rPr>
              <w:t xml:space="preserve"> </w:t>
            </w:r>
            <w:r>
              <w:rPr>
                <w:spacing w:val="12"/>
              </w:rPr>
              <w:t>，给予警告</w:t>
            </w:r>
            <w:r>
              <w:rPr>
                <w:spacing w:val="-20"/>
              </w:rPr>
              <w:t xml:space="preserve"> </w:t>
            </w:r>
            <w:r>
              <w:rPr>
                <w:spacing w:val="12"/>
              </w:rPr>
              <w:t>，并处以300万元罚</w:t>
            </w:r>
            <w:r>
              <w:rPr/>
              <w:t xml:space="preserve"> </w:t>
            </w:r>
            <w:r>
              <w:rPr>
                <w:spacing w:val="3"/>
              </w:rPr>
              <w:t>款；</w:t>
            </w:r>
          </w:p>
          <w:p>
            <w:pPr>
              <w:pStyle w:val="TableText"/>
              <w:ind w:left="115"/>
              <w:spacing w:before="89" w:line="360" w:lineRule="exact"/>
              <w:rPr/>
            </w:pPr>
            <w:r>
              <w:rPr>
                <w:spacing w:val="7"/>
                <w:position w:val="11"/>
              </w:rPr>
              <w:t>2、对时任董事长陈某水给予警告</w:t>
            </w:r>
            <w:r>
              <w:rPr>
                <w:spacing w:val="-21"/>
                <w:position w:val="11"/>
              </w:rPr>
              <w:t xml:space="preserve"> </w:t>
            </w:r>
            <w:r>
              <w:rPr>
                <w:spacing w:val="7"/>
                <w:position w:val="11"/>
              </w:rPr>
              <w:t>，并处以150万元罚款；</w:t>
            </w:r>
          </w:p>
          <w:p>
            <w:pPr>
              <w:pStyle w:val="TableText"/>
              <w:ind w:left="117"/>
              <w:spacing w:line="189" w:lineRule="auto"/>
              <w:rPr/>
            </w:pPr>
            <w:r>
              <w:rPr>
                <w:spacing w:val="7"/>
              </w:rPr>
              <w:t>3、对时任董秘薛某华给予警告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，并处以100万元罚款；</w:t>
            </w:r>
          </w:p>
          <w:p>
            <w:pPr>
              <w:pStyle w:val="TableText"/>
              <w:ind w:left="104"/>
              <w:spacing w:before="92" w:line="359" w:lineRule="exact"/>
              <w:rPr/>
            </w:pPr>
            <w:r>
              <w:rPr>
                <w:spacing w:val="7"/>
                <w:position w:val="12"/>
              </w:rPr>
              <w:t>4、对其他关系方胥某军给予警告</w:t>
            </w:r>
            <w:r>
              <w:rPr>
                <w:spacing w:val="-9"/>
                <w:position w:val="12"/>
              </w:rPr>
              <w:t xml:space="preserve"> </w:t>
            </w:r>
            <w:r>
              <w:rPr>
                <w:spacing w:val="7"/>
                <w:position w:val="12"/>
              </w:rPr>
              <w:t>，并处以80万元罚款；</w:t>
            </w:r>
          </w:p>
          <w:p>
            <w:pPr>
              <w:pStyle w:val="TableText"/>
              <w:ind w:left="120"/>
              <w:spacing w:line="189" w:lineRule="auto"/>
              <w:rPr/>
            </w:pPr>
            <w:r>
              <w:rPr>
                <w:spacing w:val="7"/>
              </w:rPr>
              <w:t>5、对时任总经理傅某朝给予警告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，并处以60万元罚款；</w:t>
            </w:r>
          </w:p>
          <w:p>
            <w:pPr>
              <w:pStyle w:val="TableText"/>
              <w:ind w:left="115"/>
              <w:spacing w:before="89" w:line="190" w:lineRule="auto"/>
              <w:rPr/>
            </w:pPr>
            <w:r>
              <w:rPr>
                <w:spacing w:val="7"/>
              </w:rPr>
              <w:t>6、对时任高管蒋某给予警告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，并处以60万元罚款。</w:t>
            </w:r>
          </w:p>
        </w:tc>
      </w:tr>
      <w:tr>
        <w:trPr>
          <w:trHeight w:val="2164" w:hRule="atLeast"/>
        </w:trPr>
        <w:tc>
          <w:tcPr>
            <w:shd w:val="clear" w:fill="B8CCE4"/>
            <w:tcW w:w="1214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86" w:line="178" w:lineRule="auto"/>
              <w:rPr/>
            </w:pPr>
            <w:r>
              <w:rPr>
                <w:spacing w:val="3"/>
              </w:rPr>
              <w:t>300495</w:t>
            </w:r>
          </w:p>
        </w:tc>
        <w:tc>
          <w:tcPr>
            <w:shd w:val="clear" w:fill="B8CCE4"/>
            <w:tcW w:w="13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"/>
              <w:spacing w:before="86" w:line="190" w:lineRule="auto"/>
              <w:rPr/>
            </w:pPr>
            <w:r>
              <w:rPr>
                <w:spacing w:val="8"/>
              </w:rPr>
              <w:t>*</w:t>
            </w:r>
            <w:r>
              <w:rPr/>
              <w:t>ST</w:t>
            </w:r>
            <w:r>
              <w:rPr>
                <w:spacing w:val="8"/>
              </w:rPr>
              <w:t>美尚</w:t>
            </w:r>
          </w:p>
        </w:tc>
        <w:tc>
          <w:tcPr>
            <w:shd w:val="clear" w:fill="B8CCE4"/>
            <w:tcW w:w="5496" w:type="dxa"/>
            <w:vAlign w:val="top"/>
          </w:tcPr>
          <w:p>
            <w:pPr>
              <w:pStyle w:val="TableText"/>
              <w:ind w:left="99" w:right="103" w:firstLine="1"/>
              <w:spacing w:before="86" w:line="241" w:lineRule="auto"/>
              <w:jc w:val="both"/>
              <w:rPr/>
            </w:pPr>
            <w:r>
              <w:rPr>
                <w:spacing w:val="9"/>
              </w:rPr>
              <w:t>美尚生态2015年公司招股说明书、2015年至2019年</w:t>
            </w:r>
            <w:r>
              <w:rPr>
                <w:spacing w:val="8"/>
              </w:rPr>
              <w:t>年报</w:t>
            </w:r>
            <w:r>
              <w:rPr/>
              <w:t xml:space="preserve"> </w:t>
            </w:r>
            <w:r>
              <w:rPr>
                <w:spacing w:val="10"/>
              </w:rPr>
              <w:t>、</w:t>
            </w:r>
            <w:r>
              <w:rPr>
                <w:spacing w:val="-24"/>
              </w:rPr>
              <w:t xml:space="preserve"> </w:t>
            </w:r>
            <w:r>
              <w:rPr>
                <w:spacing w:val="10"/>
              </w:rPr>
              <w:t>2020年半年报、</w:t>
            </w:r>
            <w:r>
              <w:rPr>
                <w:spacing w:val="-36"/>
              </w:rPr>
              <w:t xml:space="preserve"> </w:t>
            </w:r>
            <w:r>
              <w:rPr>
                <w:spacing w:val="10"/>
              </w:rPr>
              <w:t>2016年非公开发行股份及支付现金购</w:t>
            </w:r>
            <w:r>
              <w:rPr/>
              <w:t xml:space="preserve"> </w:t>
            </w:r>
            <w:r>
              <w:rPr>
                <w:spacing w:val="14"/>
              </w:rPr>
              <w:t>买资产并募集配套资金暨关联交易报告书、</w:t>
            </w:r>
            <w:r>
              <w:rPr>
                <w:spacing w:val="-18"/>
              </w:rPr>
              <w:t xml:space="preserve"> </w:t>
            </w:r>
            <w:r>
              <w:rPr>
                <w:spacing w:val="14"/>
              </w:rPr>
              <w:t>2017年面向</w:t>
            </w:r>
            <w:r>
              <w:rPr/>
              <w:t xml:space="preserve"> </w:t>
            </w:r>
            <w:r>
              <w:rPr>
                <w:spacing w:val="11"/>
              </w:rPr>
              <w:t>合格投资者公开发行公司债券募集说明书等信息披露文件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存在</w:t>
            </w:r>
            <w:r>
              <w:rPr>
                <w:b/>
                <w:bCs/>
                <w:spacing w:val="10"/>
              </w:rPr>
              <w:t>虚假记载</w:t>
            </w:r>
            <w:r>
              <w:rPr>
                <w:spacing w:val="10"/>
              </w:rPr>
              <w:t>；未按规定披露</w:t>
            </w:r>
            <w:r>
              <w:rPr>
                <w:b/>
                <w:bCs/>
                <w:spacing w:val="10"/>
              </w:rPr>
              <w:t>关联交易及资金占用</w:t>
            </w:r>
            <w:r>
              <w:rPr>
                <w:spacing w:val="10"/>
              </w:rPr>
              <w:t>；</w:t>
            </w:r>
            <w:r>
              <w:rPr>
                <w:spacing w:val="-33"/>
              </w:rPr>
              <w:t xml:space="preserve"> </w:t>
            </w:r>
            <w:r>
              <w:rPr>
                <w:spacing w:val="10"/>
              </w:rPr>
              <w:t>非公</w:t>
            </w:r>
            <w:r>
              <w:rPr/>
              <w:t xml:space="preserve"> </w:t>
            </w:r>
            <w:r>
              <w:rPr>
                <w:spacing w:val="9"/>
              </w:rPr>
              <w:t>开发行股票行为构成</w:t>
            </w:r>
            <w:r>
              <w:rPr>
                <w:b/>
                <w:bCs/>
                <w:spacing w:val="9"/>
              </w:rPr>
              <w:t>欺诈发行。</w:t>
            </w:r>
          </w:p>
        </w:tc>
      </w:tr>
      <w:tr>
        <w:trPr>
          <w:trHeight w:val="2566" w:hRule="atLeast"/>
        </w:trPr>
        <w:tc>
          <w:tcPr>
            <w:tcW w:w="8053" w:type="dxa"/>
            <w:vAlign w:val="top"/>
            <w:gridSpan w:val="3"/>
          </w:tcPr>
          <w:p>
            <w:pPr>
              <w:pStyle w:val="TableText"/>
              <w:ind w:left="122"/>
              <w:spacing w:before="246" w:line="237" w:lineRule="auto"/>
              <w:rPr/>
            </w:pPr>
            <w:r>
              <w:rPr>
                <w:b/>
                <w:bCs/>
                <w:spacing w:val="8"/>
              </w:rPr>
              <w:t>【行政处罚决定】</w:t>
            </w:r>
            <w:r>
              <w:rPr>
                <w:spacing w:val="8"/>
              </w:rPr>
              <w:t>中国证监会决定：</w:t>
            </w:r>
          </w:p>
          <w:p>
            <w:pPr>
              <w:pStyle w:val="TableText"/>
              <w:ind w:left="124"/>
              <w:spacing w:before="63" w:line="190" w:lineRule="auto"/>
              <w:rPr/>
            </w:pPr>
            <w:r>
              <w:rPr>
                <w:spacing w:val="7"/>
              </w:rPr>
              <w:t>1.对时任财务总监钱某勇给予警告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，并处</w:t>
            </w:r>
            <w:r>
              <w:rPr>
                <w:spacing w:val="6"/>
              </w:rPr>
              <w:t>以70万元罚款；</w:t>
            </w:r>
          </w:p>
          <w:p>
            <w:pPr>
              <w:pStyle w:val="TableText"/>
              <w:ind w:left="104" w:right="103" w:firstLine="10"/>
              <w:spacing w:before="88" w:line="221" w:lineRule="auto"/>
              <w:rPr/>
            </w:pPr>
            <w:r>
              <w:rPr>
                <w:spacing w:val="10"/>
              </w:rPr>
              <w:t>2.对时任高管吴某娣、</w:t>
            </w:r>
            <w:r>
              <w:rPr>
                <w:spacing w:val="-23"/>
              </w:rPr>
              <w:t xml:space="preserve"> </w:t>
            </w:r>
            <w:r>
              <w:rPr>
                <w:spacing w:val="10"/>
              </w:rPr>
              <w:t>时任监事季某、时任高管周某蓉、时任高管惠某给予警告</w:t>
            </w:r>
            <w:r>
              <w:rPr>
                <w:spacing w:val="-23"/>
              </w:rPr>
              <w:t xml:space="preserve"> </w:t>
            </w:r>
            <w:r>
              <w:rPr>
                <w:spacing w:val="10"/>
              </w:rPr>
              <w:t>，并</w:t>
            </w:r>
            <w:r>
              <w:rPr/>
              <w:t xml:space="preserve"> </w:t>
            </w:r>
            <w:r>
              <w:rPr>
                <w:spacing w:val="7"/>
              </w:rPr>
              <w:t>分别处以53万元罚款；</w:t>
            </w:r>
          </w:p>
          <w:p>
            <w:pPr>
              <w:pStyle w:val="TableText"/>
              <w:ind w:left="104" w:right="840" w:firstLine="12"/>
              <w:spacing w:before="90" w:line="221" w:lineRule="auto"/>
              <w:rPr/>
            </w:pPr>
            <w:r>
              <w:rPr>
                <w:spacing w:val="7"/>
              </w:rPr>
              <w:t>3.对其他关系方龙某、其他关系方石某华给予警告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，并分别处以30</w:t>
            </w:r>
            <w:r>
              <w:rPr>
                <w:spacing w:val="6"/>
              </w:rPr>
              <w:t>万元罚款；</w:t>
            </w:r>
            <w:r>
              <w:rPr/>
              <w:t xml:space="preserve"> </w:t>
            </w:r>
            <w:r>
              <w:rPr>
                <w:spacing w:val="7"/>
              </w:rPr>
              <w:t>4.对其他关系方江某利给予警告</w:t>
            </w:r>
            <w:r>
              <w:rPr>
                <w:spacing w:val="-16"/>
              </w:rPr>
              <w:t xml:space="preserve"> </w:t>
            </w:r>
            <w:r>
              <w:rPr>
                <w:spacing w:val="7"/>
              </w:rPr>
              <w:t>，并处以5万元罚款。</w:t>
            </w:r>
          </w:p>
        </w:tc>
      </w:tr>
      <w:tr>
        <w:trPr>
          <w:trHeight w:val="726" w:hRule="atLeast"/>
        </w:trPr>
        <w:tc>
          <w:tcPr>
            <w:shd w:val="clear" w:fill="B8CCE4"/>
            <w:tcW w:w="1214" w:type="dxa"/>
            <w:vAlign w:val="top"/>
          </w:tcPr>
          <w:p>
            <w:pPr>
              <w:pStyle w:val="TableText"/>
              <w:ind w:left="239"/>
              <w:spacing w:before="286" w:line="178" w:lineRule="auto"/>
              <w:rPr/>
            </w:pPr>
            <w:r>
              <w:rPr>
                <w:spacing w:val="3"/>
              </w:rPr>
              <w:t>603843</w:t>
            </w:r>
          </w:p>
        </w:tc>
        <w:tc>
          <w:tcPr>
            <w:shd w:val="clear" w:fill="B8CCE4"/>
            <w:tcW w:w="1343" w:type="dxa"/>
            <w:vAlign w:val="top"/>
          </w:tcPr>
          <w:p>
            <w:pPr>
              <w:pStyle w:val="TableText"/>
              <w:ind w:left="243"/>
              <w:spacing w:before="273" w:line="188" w:lineRule="auto"/>
              <w:rPr/>
            </w:pPr>
            <w:r>
              <w:rPr>
                <w:spacing w:val="8"/>
              </w:rPr>
              <w:t>正平股份</w:t>
            </w:r>
          </w:p>
        </w:tc>
        <w:tc>
          <w:tcPr>
            <w:shd w:val="clear" w:fill="B8CCE4"/>
            <w:tcW w:w="5496" w:type="dxa"/>
            <w:vAlign w:val="top"/>
          </w:tcPr>
          <w:p>
            <w:pPr>
              <w:pStyle w:val="TableText"/>
              <w:ind w:left="109"/>
              <w:spacing w:before="270" w:line="190" w:lineRule="auto"/>
              <w:rPr/>
            </w:pPr>
            <w:r>
              <w:rPr>
                <w:spacing w:val="8"/>
              </w:rPr>
              <w:t>2021年年度报告和2022年半年度报告存在</w:t>
            </w:r>
            <w:r>
              <w:rPr>
                <w:b/>
                <w:bCs/>
                <w:spacing w:val="8"/>
              </w:rPr>
              <w:t>虚</w:t>
            </w:r>
            <w:r>
              <w:rPr>
                <w:b/>
                <w:bCs/>
                <w:spacing w:val="7"/>
              </w:rPr>
              <w:t>假记载。</w:t>
            </w:r>
          </w:p>
        </w:tc>
      </w:tr>
      <w:tr>
        <w:trPr>
          <w:trHeight w:val="3211" w:hRule="atLeast"/>
        </w:trPr>
        <w:tc>
          <w:tcPr>
            <w:tcW w:w="8053" w:type="dxa"/>
            <w:vAlign w:val="top"/>
            <w:gridSpan w:val="3"/>
          </w:tcPr>
          <w:p>
            <w:pPr>
              <w:pStyle w:val="TableText"/>
              <w:ind w:left="122"/>
              <w:spacing w:before="209" w:line="237" w:lineRule="auto"/>
              <w:rPr/>
            </w:pPr>
            <w:r>
              <w:rPr>
                <w:b/>
                <w:bCs/>
                <w:spacing w:val="9"/>
              </w:rPr>
              <w:t>【行政处罚决定】</w:t>
            </w:r>
            <w:r>
              <w:rPr>
                <w:spacing w:val="9"/>
              </w:rPr>
              <w:t>中国证券监督管理委员会青</w:t>
            </w:r>
            <w:r>
              <w:rPr>
                <w:spacing w:val="8"/>
              </w:rPr>
              <w:t>海监管局决定：</w:t>
            </w:r>
          </w:p>
          <w:p>
            <w:pPr>
              <w:pStyle w:val="TableText"/>
              <w:ind w:left="124"/>
              <w:spacing w:before="64" w:line="189" w:lineRule="auto"/>
              <w:rPr/>
            </w:pPr>
            <w:r>
              <w:rPr>
                <w:spacing w:val="7"/>
              </w:rPr>
              <w:t>1、对正平路桥建设股份有限公司责令改正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，给予警告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，</w:t>
            </w:r>
            <w:r>
              <w:rPr>
                <w:spacing w:val="6"/>
              </w:rPr>
              <w:t>并处以150万元罚款；</w:t>
            </w:r>
          </w:p>
          <w:p>
            <w:pPr>
              <w:pStyle w:val="TableText"/>
              <w:ind w:left="106" w:right="103" w:firstLine="8"/>
              <w:spacing w:before="87" w:line="221" w:lineRule="auto"/>
              <w:rPr/>
            </w:pPr>
            <w:r>
              <w:rPr>
                <w:spacing w:val="10"/>
              </w:rPr>
              <w:t>2、对实际控制人,时任董事金某辉给予警告</w:t>
            </w:r>
            <w:r>
              <w:rPr>
                <w:spacing w:val="-20"/>
              </w:rPr>
              <w:t xml:space="preserve"> </w:t>
            </w:r>
            <w:r>
              <w:rPr>
                <w:spacing w:val="10"/>
              </w:rPr>
              <w:t>，并处以230万元罚款</w:t>
            </w:r>
            <w:r>
              <w:rPr>
                <w:spacing w:val="-23"/>
              </w:rPr>
              <w:t xml:space="preserve"> </w:t>
            </w:r>
            <w:r>
              <w:rPr>
                <w:spacing w:val="10"/>
              </w:rPr>
              <w:t>，其中</w:t>
            </w:r>
            <w:r>
              <w:rPr>
                <w:spacing w:val="-21"/>
              </w:rPr>
              <w:t xml:space="preserve"> </w:t>
            </w:r>
            <w:r>
              <w:rPr>
                <w:spacing w:val="10"/>
              </w:rPr>
              <w:t>，作</w:t>
            </w:r>
            <w:r>
              <w:rPr>
                <w:spacing w:val="9"/>
              </w:rPr>
              <w:t>为直接</w:t>
            </w:r>
            <w:r>
              <w:rPr/>
              <w:t xml:space="preserve"> </w:t>
            </w:r>
            <w:r>
              <w:rPr>
                <w:spacing w:val="8"/>
              </w:rPr>
              <w:t>负责的主管人员处以80万元罚款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，作为实际控制人处以150</w:t>
            </w:r>
            <w:r>
              <w:rPr>
                <w:spacing w:val="7"/>
              </w:rPr>
              <w:t>万元罚款；</w:t>
            </w:r>
          </w:p>
          <w:p>
            <w:pPr>
              <w:pStyle w:val="TableText"/>
              <w:ind w:left="104" w:right="579" w:firstLine="12"/>
              <w:spacing w:before="90" w:line="221" w:lineRule="auto"/>
              <w:rPr/>
            </w:pPr>
            <w:r>
              <w:rPr>
                <w:spacing w:val="7"/>
              </w:rPr>
              <w:t>3、对实际控制人,时任董事长,时任总经理金某光给予警告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，并处</w:t>
            </w:r>
            <w:r>
              <w:rPr>
                <w:spacing w:val="6"/>
              </w:rPr>
              <w:t>以80万元罚款；</w:t>
            </w:r>
            <w:r>
              <w:rPr/>
              <w:t xml:space="preserve"> </w:t>
            </w:r>
            <w:r>
              <w:rPr>
                <w:spacing w:val="7"/>
              </w:rPr>
              <w:t>4、对时任总经理任某伟给予警告</w:t>
            </w:r>
            <w:r>
              <w:rPr>
                <w:spacing w:val="-9"/>
              </w:rPr>
              <w:t xml:space="preserve"> </w:t>
            </w:r>
            <w:r>
              <w:rPr>
                <w:spacing w:val="7"/>
              </w:rPr>
              <w:t>，并处以70万元罚款；</w:t>
            </w:r>
          </w:p>
          <w:p>
            <w:pPr>
              <w:pStyle w:val="TableText"/>
              <w:ind w:left="120"/>
              <w:spacing w:before="89" w:line="190" w:lineRule="auto"/>
              <w:rPr/>
            </w:pPr>
            <w:r>
              <w:rPr>
                <w:spacing w:val="7"/>
              </w:rPr>
              <w:t>5、对时任高管,时任财务总监王某莹给予警告</w:t>
            </w:r>
            <w:r>
              <w:rPr>
                <w:spacing w:val="-16"/>
              </w:rPr>
              <w:t xml:space="preserve"> </w:t>
            </w:r>
            <w:r>
              <w:rPr>
                <w:spacing w:val="7"/>
              </w:rPr>
              <w:t>，并处以60万元罚款；</w:t>
            </w:r>
          </w:p>
          <w:p>
            <w:pPr>
              <w:pStyle w:val="TableText"/>
              <w:ind w:left="115"/>
              <w:spacing w:before="88" w:line="190" w:lineRule="auto"/>
              <w:rPr/>
            </w:pPr>
            <w:r>
              <w:rPr>
                <w:spacing w:val="7"/>
              </w:rPr>
              <w:t>6、对时任监事先某吉、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时任高管李某兰给予警告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，并分别处以50万元罚款。</w:t>
            </w:r>
          </w:p>
        </w:tc>
      </w:tr>
    </w:tbl>
    <w:p>
      <w:pPr>
        <w:pStyle w:val="BodyText"/>
        <w:rPr/>
      </w:pPr>
      <w:r/>
    </w:p>
    <w:p>
      <w:pPr>
        <w:sectPr>
          <w:pgSz w:w="11910" w:h="16840"/>
          <w:pgMar w:top="374" w:right="1689" w:bottom="0" w:left="875" w:header="0" w:footer="0" w:gutter="0"/>
        </w:sectPr>
        <w:rPr/>
      </w:pPr>
    </w:p>
    <w:tbl>
      <w:tblPr>
        <w:tblStyle w:val="TableNormal"/>
        <w:tblW w:w="8053" w:type="dxa"/>
        <w:tblInd w:w="569" w:type="dxa"/>
        <w:tblLayout w:type="fixed"/>
        <w:tblBorders>
          <w:top w:val="single" w:color="4F81BD" w:sz="6" w:space="0"/>
          <w:left w:val="single" w:color="4F81BD" w:sz="6" w:space="0"/>
          <w:bottom w:val="single" w:color="4F81BD" w:sz="6" w:space="0"/>
          <w:right w:val="single" w:color="4F81BD" w:sz="6" w:space="0"/>
          <w:insideH w:val="single" w:color="4F81BD" w:sz="6" w:space="0"/>
          <w:insideV w:val="single" w:color="4F81BD" w:sz="6" w:space="0"/>
        </w:tblBorders>
      </w:tblPr>
      <w:tblGrid>
        <w:gridCol w:w="1214"/>
        <w:gridCol w:w="1343"/>
        <w:gridCol w:w="5496"/>
      </w:tblGrid>
      <w:tr>
        <w:trPr>
          <w:trHeight w:val="1454" w:hRule="atLeast"/>
        </w:trPr>
        <w:tc>
          <w:tcPr>
            <w:shd w:val="clear" w:fill="B8CCE4"/>
            <w:tcW w:w="121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86" w:line="178" w:lineRule="auto"/>
              <w:rPr/>
            </w:pPr>
            <w:r>
              <w:rPr>
                <w:spacing w:val="3"/>
              </w:rPr>
              <w:t>300427</w:t>
            </w:r>
          </w:p>
        </w:tc>
        <w:tc>
          <w:tcPr>
            <w:shd w:val="clear" w:fill="B8CCE4"/>
            <w:tcW w:w="134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"/>
              <w:spacing w:before="85" w:line="189" w:lineRule="auto"/>
              <w:rPr/>
            </w:pPr>
            <w:r>
              <w:rPr>
                <w:spacing w:val="8"/>
              </w:rPr>
              <w:t>*</w:t>
            </w:r>
            <w:r>
              <w:rPr/>
              <w:t>ST</w:t>
            </w:r>
            <w:r>
              <w:rPr>
                <w:spacing w:val="8"/>
              </w:rPr>
              <w:t>红相</w:t>
            </w:r>
          </w:p>
        </w:tc>
        <w:tc>
          <w:tcPr>
            <w:shd w:val="clear" w:fill="B8CCE4"/>
            <w:tcW w:w="5496" w:type="dxa"/>
            <w:vAlign w:val="top"/>
          </w:tcPr>
          <w:p>
            <w:pPr>
              <w:pStyle w:val="TableText"/>
              <w:ind w:left="99" w:right="103" w:firstLine="9"/>
              <w:spacing w:before="93" w:line="236" w:lineRule="auto"/>
              <w:jc w:val="both"/>
              <w:rPr/>
            </w:pPr>
            <w:r>
              <w:rPr>
                <w:spacing w:val="10"/>
              </w:rPr>
              <w:t>2017年</w:t>
            </w:r>
            <w:r>
              <w:rPr>
                <w:spacing w:val="-27"/>
              </w:rPr>
              <w:t xml:space="preserve"> </w:t>
            </w:r>
            <w:r>
              <w:rPr>
                <w:spacing w:val="10"/>
              </w:rPr>
              <w:t>-2022年年度报告存在</w:t>
            </w:r>
            <w:r>
              <w:rPr>
                <w:b/>
                <w:bCs/>
                <w:spacing w:val="10"/>
              </w:rPr>
              <w:t>虚假记载</w:t>
            </w:r>
            <w:r>
              <w:rPr>
                <w:spacing w:val="10"/>
              </w:rPr>
              <w:t>；</w:t>
            </w:r>
            <w:r>
              <w:rPr>
                <w:spacing w:val="-19"/>
              </w:rPr>
              <w:t xml:space="preserve"> </w:t>
            </w:r>
            <w:r>
              <w:rPr>
                <w:spacing w:val="10"/>
              </w:rPr>
              <w:t>2019年非公开</w:t>
            </w:r>
            <w:r>
              <w:rPr/>
              <w:t xml:space="preserve"> </w:t>
            </w:r>
            <w:r>
              <w:rPr>
                <w:spacing w:val="14"/>
              </w:rPr>
              <w:t>发行股票构成</w:t>
            </w:r>
            <w:r>
              <w:rPr>
                <w:b/>
                <w:bCs/>
                <w:spacing w:val="14"/>
              </w:rPr>
              <w:t>欺诈发行</w:t>
            </w:r>
            <w:r>
              <w:rPr>
                <w:spacing w:val="14"/>
              </w:rPr>
              <w:t>；</w:t>
            </w:r>
            <w:r>
              <w:rPr>
                <w:spacing w:val="-16"/>
              </w:rPr>
              <w:t xml:space="preserve"> </w:t>
            </w:r>
            <w:r>
              <w:rPr>
                <w:spacing w:val="14"/>
              </w:rPr>
              <w:t>2020年公开发行可转换公司债</w:t>
            </w:r>
            <w:r>
              <w:rPr/>
              <w:t xml:space="preserve"> </w:t>
            </w:r>
            <w:r>
              <w:rPr>
                <w:spacing w:val="14"/>
              </w:rPr>
              <w:t>券构成</w:t>
            </w:r>
            <w:r>
              <w:rPr>
                <w:b/>
                <w:bCs/>
                <w:spacing w:val="14"/>
              </w:rPr>
              <w:t>欺诈发行</w:t>
            </w:r>
            <w:r>
              <w:rPr>
                <w:spacing w:val="14"/>
              </w:rPr>
              <w:t>；</w:t>
            </w:r>
            <w:r>
              <w:rPr>
                <w:spacing w:val="-16"/>
              </w:rPr>
              <w:t xml:space="preserve"> </w:t>
            </w:r>
            <w:r>
              <w:rPr>
                <w:spacing w:val="14"/>
              </w:rPr>
              <w:t>2020年申请发行股份及支付现金购买</w:t>
            </w:r>
            <w:r>
              <w:rPr/>
              <w:t xml:space="preserve"> </w:t>
            </w:r>
            <w:r>
              <w:rPr>
                <w:spacing w:val="9"/>
              </w:rPr>
              <w:t>资产并募集配套资金公告发行文件存在</w:t>
            </w:r>
            <w:r>
              <w:rPr>
                <w:b/>
                <w:bCs/>
                <w:spacing w:val="9"/>
              </w:rPr>
              <w:t>重大虚假记载</w:t>
            </w:r>
            <w:r>
              <w:rPr>
                <w:spacing w:val="9"/>
              </w:rPr>
              <w:t>。</w:t>
            </w:r>
          </w:p>
        </w:tc>
      </w:tr>
      <w:tr>
        <w:trPr>
          <w:trHeight w:val="3243" w:hRule="atLeast"/>
        </w:trPr>
        <w:tc>
          <w:tcPr>
            <w:tcW w:w="8053" w:type="dxa"/>
            <w:vAlign w:val="top"/>
            <w:gridSpan w:val="3"/>
          </w:tcPr>
          <w:p>
            <w:pPr>
              <w:pStyle w:val="TableText"/>
              <w:ind w:left="122"/>
              <w:spacing w:before="39" w:line="403" w:lineRule="exact"/>
              <w:rPr/>
            </w:pPr>
            <w:r>
              <w:rPr>
                <w:b/>
                <w:bCs/>
                <w:spacing w:val="9"/>
                <w:position w:val="12"/>
              </w:rPr>
              <w:t>【行政处罚决定】</w:t>
            </w:r>
            <w:r>
              <w:rPr>
                <w:spacing w:val="9"/>
                <w:position w:val="12"/>
              </w:rPr>
              <w:t>中国证券监督管理委员会厦</w:t>
            </w:r>
            <w:r>
              <w:rPr>
                <w:spacing w:val="8"/>
                <w:position w:val="12"/>
              </w:rPr>
              <w:t>门监管局决定：</w:t>
            </w:r>
          </w:p>
          <w:p>
            <w:pPr>
              <w:pStyle w:val="TableText"/>
              <w:ind w:left="124"/>
              <w:spacing w:line="189" w:lineRule="auto"/>
              <w:rPr/>
            </w:pPr>
            <w:r>
              <w:rPr>
                <w:spacing w:val="5"/>
              </w:rPr>
              <w:t>1.对红相股份责令改正</w:t>
            </w:r>
            <w:r>
              <w:rPr>
                <w:spacing w:val="-16"/>
              </w:rPr>
              <w:t xml:space="preserve"> </w:t>
            </w:r>
            <w:r>
              <w:rPr>
                <w:spacing w:val="5"/>
              </w:rPr>
              <w:t>，给予警告</w:t>
            </w:r>
            <w:r>
              <w:rPr>
                <w:spacing w:val="-25"/>
              </w:rPr>
              <w:t xml:space="preserve"> </w:t>
            </w:r>
            <w:r>
              <w:rPr>
                <w:spacing w:val="5"/>
              </w:rPr>
              <w:t>，并处以2,513万元罚款；</w:t>
            </w:r>
          </w:p>
          <w:p>
            <w:pPr>
              <w:pStyle w:val="TableText"/>
              <w:ind w:left="117" w:right="653" w:hanging="2"/>
              <w:spacing w:before="87" w:line="221" w:lineRule="auto"/>
              <w:rPr/>
            </w:pPr>
            <w:r>
              <w:rPr>
                <w:spacing w:val="6"/>
              </w:rPr>
              <w:t>2.对实际控制人,时任董事长,时任总经理杨某给予警告</w:t>
            </w:r>
            <w:r>
              <w:rPr>
                <w:spacing w:val="-10"/>
              </w:rPr>
              <w:t xml:space="preserve"> </w:t>
            </w:r>
            <w:r>
              <w:rPr>
                <w:spacing w:val="6"/>
              </w:rPr>
              <w:t>，并处以2,288万元罚款；</w:t>
            </w:r>
            <w:r>
              <w:rPr/>
              <w:t xml:space="preserve"> </w:t>
            </w:r>
            <w:r>
              <w:rPr>
                <w:spacing w:val="6"/>
              </w:rPr>
              <w:t>3.对时任高管何某武给予警告</w:t>
            </w:r>
            <w:r>
              <w:rPr>
                <w:spacing w:val="-8"/>
              </w:rPr>
              <w:t xml:space="preserve"> </w:t>
            </w:r>
            <w:r>
              <w:rPr>
                <w:spacing w:val="6"/>
              </w:rPr>
              <w:t>，并处以365万元罚款；</w:t>
            </w:r>
          </w:p>
          <w:p>
            <w:pPr>
              <w:pStyle w:val="TableText"/>
              <w:ind w:left="104"/>
              <w:spacing w:before="89" w:line="189" w:lineRule="auto"/>
              <w:rPr/>
            </w:pPr>
            <w:r>
              <w:rPr>
                <w:spacing w:val="7"/>
              </w:rPr>
              <w:t>4.对时任监事吴某坤给予警告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，并处以330万元罚款；</w:t>
            </w:r>
          </w:p>
          <w:p>
            <w:pPr>
              <w:pStyle w:val="TableText"/>
              <w:ind w:left="115" w:right="507" w:firstLine="5"/>
              <w:spacing w:before="88" w:line="221" w:lineRule="auto"/>
              <w:rPr/>
            </w:pPr>
            <w:r>
              <w:rPr>
                <w:spacing w:val="7"/>
              </w:rPr>
              <w:t>5.对时任财务总监廖某林、时任高管马某萍给予警告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，并分别处以</w:t>
            </w:r>
            <w:r>
              <w:rPr>
                <w:spacing w:val="6"/>
              </w:rPr>
              <w:t>305万元罚款；</w:t>
            </w:r>
            <w:r>
              <w:rPr/>
              <w:t xml:space="preserve"> </w:t>
            </w:r>
            <w:r>
              <w:rPr>
                <w:spacing w:val="7"/>
              </w:rPr>
              <w:t>6.对时任董秘李某娇给予警告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，并处以25</w:t>
            </w:r>
            <w:r>
              <w:rPr>
                <w:spacing w:val="6"/>
              </w:rPr>
              <w:t>0万元罚款；</w:t>
            </w:r>
          </w:p>
          <w:p>
            <w:pPr>
              <w:pStyle w:val="TableText"/>
              <w:ind w:left="113" w:right="1260" w:firstLine="1"/>
              <w:spacing w:before="88" w:line="221" w:lineRule="auto"/>
              <w:rPr/>
            </w:pPr>
            <w:r>
              <w:rPr>
                <w:spacing w:val="6"/>
              </w:rPr>
              <w:t>7.对时任董事张某、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时任高管陈某明给予警告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，并分别处以75万元罚款；</w:t>
            </w:r>
            <w:r>
              <w:rPr/>
              <w:t xml:space="preserve"> </w:t>
            </w:r>
            <w:r>
              <w:rPr>
                <w:spacing w:val="7"/>
              </w:rPr>
              <w:t>8.对其他关系方吕某给予警告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，并处以50万元罚</w:t>
            </w:r>
            <w:r>
              <w:rPr>
                <w:spacing w:val="6"/>
              </w:rPr>
              <w:t>款。</w:t>
            </w:r>
          </w:p>
        </w:tc>
      </w:tr>
      <w:tr>
        <w:trPr>
          <w:trHeight w:val="1444" w:hRule="atLeast"/>
        </w:trPr>
        <w:tc>
          <w:tcPr>
            <w:shd w:val="clear" w:fill="B8CCE4"/>
            <w:tcW w:w="121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85" w:line="178" w:lineRule="auto"/>
              <w:rPr/>
            </w:pPr>
            <w:r>
              <w:rPr>
                <w:spacing w:val="3"/>
              </w:rPr>
              <w:t>300427</w:t>
            </w:r>
          </w:p>
        </w:tc>
        <w:tc>
          <w:tcPr>
            <w:shd w:val="clear" w:fill="B8CCE4"/>
            <w:tcW w:w="134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"/>
              <w:spacing w:before="86" w:line="189" w:lineRule="auto"/>
              <w:rPr/>
            </w:pPr>
            <w:r>
              <w:rPr>
                <w:spacing w:val="8"/>
              </w:rPr>
              <w:t>*</w:t>
            </w:r>
            <w:r>
              <w:rPr/>
              <w:t>ST</w:t>
            </w:r>
            <w:r>
              <w:rPr>
                <w:spacing w:val="8"/>
              </w:rPr>
              <w:t>红相</w:t>
            </w:r>
          </w:p>
        </w:tc>
        <w:tc>
          <w:tcPr>
            <w:shd w:val="clear" w:fill="B8CCE4"/>
            <w:tcW w:w="5496" w:type="dxa"/>
            <w:vAlign w:val="top"/>
          </w:tcPr>
          <w:p>
            <w:pPr>
              <w:pStyle w:val="TableText"/>
              <w:ind w:left="99" w:right="103" w:firstLine="9"/>
              <w:spacing w:before="84" w:line="236" w:lineRule="auto"/>
              <w:jc w:val="both"/>
              <w:rPr/>
            </w:pPr>
            <w:r>
              <w:rPr>
                <w:spacing w:val="10"/>
              </w:rPr>
              <w:t>2017年</w:t>
            </w:r>
            <w:r>
              <w:rPr>
                <w:spacing w:val="-27"/>
              </w:rPr>
              <w:t xml:space="preserve"> </w:t>
            </w:r>
            <w:r>
              <w:rPr>
                <w:spacing w:val="10"/>
              </w:rPr>
              <w:t>-2022年年度报告存在</w:t>
            </w:r>
            <w:r>
              <w:rPr>
                <w:b/>
                <w:bCs/>
                <w:spacing w:val="10"/>
              </w:rPr>
              <w:t>虚假记载</w:t>
            </w:r>
            <w:r>
              <w:rPr>
                <w:spacing w:val="10"/>
              </w:rPr>
              <w:t>；</w:t>
            </w:r>
            <w:r>
              <w:rPr>
                <w:spacing w:val="-19"/>
              </w:rPr>
              <w:t xml:space="preserve"> </w:t>
            </w:r>
            <w:r>
              <w:rPr>
                <w:spacing w:val="10"/>
              </w:rPr>
              <w:t>2019年非公开</w:t>
            </w:r>
            <w:r>
              <w:rPr/>
              <w:t xml:space="preserve"> </w:t>
            </w:r>
            <w:r>
              <w:rPr>
                <w:spacing w:val="14"/>
              </w:rPr>
              <w:t>发行股票构成</w:t>
            </w:r>
            <w:r>
              <w:rPr>
                <w:b/>
                <w:bCs/>
                <w:spacing w:val="14"/>
              </w:rPr>
              <w:t>欺诈发行</w:t>
            </w:r>
            <w:r>
              <w:rPr>
                <w:spacing w:val="14"/>
              </w:rPr>
              <w:t>；</w:t>
            </w:r>
            <w:r>
              <w:rPr>
                <w:spacing w:val="-16"/>
              </w:rPr>
              <w:t xml:space="preserve"> </w:t>
            </w:r>
            <w:r>
              <w:rPr>
                <w:spacing w:val="14"/>
              </w:rPr>
              <w:t>2020年公开发行可转换公司债</w:t>
            </w:r>
            <w:r>
              <w:rPr/>
              <w:t xml:space="preserve"> </w:t>
            </w:r>
            <w:r>
              <w:rPr>
                <w:spacing w:val="14"/>
              </w:rPr>
              <w:t>券构成</w:t>
            </w:r>
            <w:r>
              <w:rPr>
                <w:b/>
                <w:bCs/>
                <w:spacing w:val="14"/>
              </w:rPr>
              <w:t>欺诈发行</w:t>
            </w:r>
            <w:r>
              <w:rPr>
                <w:spacing w:val="14"/>
              </w:rPr>
              <w:t>；</w:t>
            </w:r>
            <w:r>
              <w:rPr>
                <w:spacing w:val="-16"/>
              </w:rPr>
              <w:t xml:space="preserve"> </w:t>
            </w:r>
            <w:r>
              <w:rPr>
                <w:spacing w:val="14"/>
              </w:rPr>
              <w:t>2020年申请发行股份及支付现金购买</w:t>
            </w:r>
            <w:r>
              <w:rPr/>
              <w:t xml:space="preserve"> </w:t>
            </w:r>
            <w:r>
              <w:rPr>
                <w:spacing w:val="9"/>
              </w:rPr>
              <w:t>资产并募集配套资金公告发行文件存在</w:t>
            </w:r>
            <w:r>
              <w:rPr>
                <w:b/>
                <w:bCs/>
                <w:spacing w:val="9"/>
              </w:rPr>
              <w:t>重大虚假记载</w:t>
            </w:r>
            <w:r>
              <w:rPr>
                <w:spacing w:val="9"/>
              </w:rPr>
              <w:t>。</w:t>
            </w:r>
          </w:p>
        </w:tc>
      </w:tr>
      <w:tr>
        <w:trPr>
          <w:trHeight w:val="2163" w:hRule="atLeast"/>
        </w:trPr>
        <w:tc>
          <w:tcPr>
            <w:tcW w:w="8053" w:type="dxa"/>
            <w:vAlign w:val="top"/>
            <w:gridSpan w:val="3"/>
          </w:tcPr>
          <w:p>
            <w:pPr>
              <w:pStyle w:val="TableText"/>
              <w:ind w:left="106" w:right="118" w:firstLine="16"/>
              <w:spacing w:before="43" w:line="244" w:lineRule="auto"/>
              <w:rPr/>
            </w:pPr>
            <w:r>
              <w:rPr>
                <w:b/>
                <w:bCs/>
                <w:spacing w:val="8"/>
              </w:rPr>
              <w:t>【市场禁入决定】</w:t>
            </w:r>
            <w:r>
              <w:rPr>
                <w:spacing w:val="8"/>
              </w:rPr>
              <w:t>中国证券监督管理委员会厦门监管局决定</w:t>
            </w:r>
            <w:r>
              <w:rPr>
                <w:spacing w:val="-16"/>
              </w:rPr>
              <w:t xml:space="preserve"> </w:t>
            </w:r>
            <w:r>
              <w:rPr>
                <w:spacing w:val="8"/>
              </w:rPr>
              <w:t>：对实际控制人,时任董事</w:t>
            </w:r>
            <w:r>
              <w:rPr/>
              <w:t xml:space="preserve"> </w:t>
            </w:r>
            <w:r>
              <w:rPr>
                <w:spacing w:val="9"/>
              </w:rPr>
              <w:t>长,时任总经理杨某采取终身市场禁入措施。</w:t>
            </w:r>
            <w:r>
              <w:rPr>
                <w:spacing w:val="-31"/>
              </w:rPr>
              <w:t xml:space="preserve"> </w:t>
            </w:r>
            <w:r>
              <w:rPr>
                <w:spacing w:val="9"/>
              </w:rPr>
              <w:t>中国证券监督管理委员会厦</w:t>
            </w:r>
            <w:r>
              <w:rPr>
                <w:spacing w:val="8"/>
              </w:rPr>
              <w:t>门监管局决定</w:t>
            </w:r>
            <w:r>
              <w:rPr/>
              <w:t xml:space="preserve"> </w:t>
            </w:r>
            <w:r>
              <w:rPr>
                <w:spacing w:val="7"/>
              </w:rPr>
              <w:t>：对时任高管何某武采取5年市场禁入措施。上述人员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，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自中国证券监督</w:t>
            </w:r>
            <w:r>
              <w:rPr>
                <w:spacing w:val="6"/>
              </w:rPr>
              <w:t>管理委员会   </w:t>
            </w:r>
            <w:r>
              <w:rPr>
                <w:spacing w:val="7"/>
              </w:rPr>
              <w:t>厦门监管局宣布决定之日起</w:t>
            </w:r>
            <w:r>
              <w:rPr>
                <w:spacing w:val="-18"/>
              </w:rPr>
              <w:t xml:space="preserve"> </w:t>
            </w:r>
            <w:r>
              <w:rPr>
                <w:spacing w:val="7"/>
              </w:rPr>
              <w:t>，在禁入期间内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，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除不得继续担任原证券发行人的董事、</w:t>
            </w:r>
          </w:p>
          <w:p>
            <w:pPr>
              <w:pStyle w:val="TableText"/>
              <w:ind w:left="106" w:right="166"/>
              <w:spacing w:before="87" w:line="219" w:lineRule="auto"/>
              <w:rPr/>
            </w:pPr>
            <w:r>
              <w:rPr>
                <w:spacing w:val="9"/>
              </w:rPr>
              <w:t>监事、高级管理人员职务外</w:t>
            </w:r>
            <w:r>
              <w:rPr>
                <w:spacing w:val="-25"/>
              </w:rPr>
              <w:t xml:space="preserve"> </w:t>
            </w:r>
            <w:r>
              <w:rPr>
                <w:spacing w:val="9"/>
              </w:rPr>
              <w:t>，也不得在其他任何机构中从事证券业务、证券</w:t>
            </w:r>
            <w:r>
              <w:rPr>
                <w:spacing w:val="8"/>
              </w:rPr>
              <w:t>服务业务</w:t>
            </w:r>
            <w:r>
              <w:rPr/>
              <w:t xml:space="preserve"> </w:t>
            </w:r>
            <w:r>
              <w:rPr>
                <w:spacing w:val="9"/>
              </w:rPr>
              <w:t>或者担任其他证券发行人的董事、监事、高级管理人员职务。</w:t>
            </w:r>
          </w:p>
        </w:tc>
      </w:tr>
      <w:tr>
        <w:trPr>
          <w:trHeight w:val="364" w:hRule="atLeast"/>
        </w:trPr>
        <w:tc>
          <w:tcPr>
            <w:shd w:val="clear" w:fill="B8CCE4"/>
            <w:tcW w:w="1214" w:type="dxa"/>
            <w:vAlign w:val="top"/>
          </w:tcPr>
          <w:p>
            <w:pPr>
              <w:pStyle w:val="TableText"/>
              <w:ind w:left="239"/>
              <w:spacing w:before="106" w:line="173" w:lineRule="auto"/>
              <w:rPr/>
            </w:pPr>
            <w:r>
              <w:rPr>
                <w:spacing w:val="3"/>
              </w:rPr>
              <w:t>600768</w:t>
            </w:r>
          </w:p>
        </w:tc>
        <w:tc>
          <w:tcPr>
            <w:shd w:val="clear" w:fill="B8CCE4"/>
            <w:tcW w:w="1343" w:type="dxa"/>
            <w:vAlign w:val="top"/>
          </w:tcPr>
          <w:p>
            <w:pPr>
              <w:pStyle w:val="TableText"/>
              <w:ind w:left="245"/>
              <w:spacing w:before="90" w:line="184" w:lineRule="auto"/>
              <w:rPr/>
            </w:pPr>
            <w:r>
              <w:rPr>
                <w:spacing w:val="8"/>
              </w:rPr>
              <w:t>宁波富邦</w:t>
            </w:r>
          </w:p>
        </w:tc>
        <w:tc>
          <w:tcPr>
            <w:shd w:val="clear" w:fill="B8CCE4"/>
            <w:tcW w:w="5496" w:type="dxa"/>
            <w:vAlign w:val="top"/>
          </w:tcPr>
          <w:p>
            <w:pPr>
              <w:pStyle w:val="TableText"/>
              <w:ind w:left="116"/>
              <w:spacing w:before="90" w:line="184" w:lineRule="auto"/>
              <w:rPr/>
            </w:pPr>
            <w:r>
              <w:rPr>
                <w:spacing w:val="8"/>
              </w:rPr>
              <w:t>出借证券账户或借用他人证券账户从事证券交易。</w:t>
            </w:r>
          </w:p>
        </w:tc>
      </w:tr>
      <w:tr>
        <w:trPr>
          <w:trHeight w:val="1084" w:hRule="atLeast"/>
        </w:trPr>
        <w:tc>
          <w:tcPr>
            <w:tcW w:w="8053" w:type="dxa"/>
            <w:vAlign w:val="top"/>
            <w:gridSpan w:val="3"/>
          </w:tcPr>
          <w:p>
            <w:pPr>
              <w:pStyle w:val="TableText"/>
              <w:ind w:left="122"/>
              <w:spacing w:before="49" w:line="237" w:lineRule="auto"/>
              <w:rPr/>
            </w:pPr>
            <w:r>
              <w:rPr>
                <w:b/>
                <w:bCs/>
                <w:spacing w:val="9"/>
              </w:rPr>
              <w:t>【行政处罚决定】</w:t>
            </w:r>
            <w:r>
              <w:rPr>
                <w:spacing w:val="9"/>
              </w:rPr>
              <w:t>中国证券监督管理委员会宁</w:t>
            </w:r>
            <w:r>
              <w:rPr>
                <w:spacing w:val="8"/>
              </w:rPr>
              <w:t>波监管局决定：</w:t>
            </w:r>
          </w:p>
          <w:p>
            <w:pPr>
              <w:pStyle w:val="TableText"/>
              <w:ind w:left="139" w:right="1555"/>
              <w:spacing w:before="25" w:line="231" w:lineRule="auto"/>
              <w:rPr/>
            </w:pPr>
            <w:r>
              <w:rPr>
                <w:spacing w:val="5"/>
              </w:rPr>
              <w:t>（一）对其他关系方周某平责令改正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，给予警告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，并处以8万元罚款；</w:t>
            </w:r>
            <w:r>
              <w:rPr/>
              <w:t xml:space="preserve"> </w:t>
            </w:r>
            <w:r>
              <w:rPr>
                <w:spacing w:val="5"/>
              </w:rPr>
              <w:t>（二）对其他关系方赵某君责令改正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，给予警告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，并处以3万元罚款。</w:t>
            </w:r>
          </w:p>
        </w:tc>
      </w:tr>
      <w:tr>
        <w:trPr>
          <w:trHeight w:val="364" w:hRule="atLeast"/>
        </w:trPr>
        <w:tc>
          <w:tcPr>
            <w:shd w:val="clear" w:fill="B8CCE4"/>
            <w:tcW w:w="1214" w:type="dxa"/>
            <w:vAlign w:val="top"/>
          </w:tcPr>
          <w:p>
            <w:pPr>
              <w:pStyle w:val="TableText"/>
              <w:ind w:left="236"/>
              <w:spacing w:before="109" w:line="171" w:lineRule="auto"/>
              <w:rPr/>
            </w:pPr>
            <w:r>
              <w:rPr>
                <w:spacing w:val="3"/>
              </w:rPr>
              <w:t>002793</w:t>
            </w:r>
          </w:p>
        </w:tc>
        <w:tc>
          <w:tcPr>
            <w:shd w:val="clear" w:fill="B8CCE4"/>
            <w:tcW w:w="1343" w:type="dxa"/>
            <w:vAlign w:val="top"/>
          </w:tcPr>
          <w:p>
            <w:pPr>
              <w:pStyle w:val="TableText"/>
              <w:ind w:left="244"/>
              <w:spacing w:before="96" w:line="180" w:lineRule="auto"/>
              <w:rPr/>
            </w:pPr>
            <w:r>
              <w:rPr>
                <w:spacing w:val="8"/>
              </w:rPr>
              <w:t>罗欣药业</w:t>
            </w:r>
          </w:p>
        </w:tc>
        <w:tc>
          <w:tcPr>
            <w:shd w:val="clear" w:fill="B8CCE4"/>
            <w:tcW w:w="5496" w:type="dxa"/>
            <w:vAlign w:val="top"/>
          </w:tcPr>
          <w:p>
            <w:pPr>
              <w:pStyle w:val="TableText"/>
              <w:ind w:left="101"/>
              <w:spacing w:before="52" w:line="211" w:lineRule="auto"/>
              <w:rPr/>
            </w:pPr>
            <w:r>
              <w:rPr>
                <w:spacing w:val="9"/>
              </w:rPr>
              <w:t>罗欣控股在合计减持比例</w:t>
            </w:r>
            <w:r>
              <w:rPr>
                <w:b/>
                <w:bCs/>
                <w:spacing w:val="9"/>
              </w:rPr>
              <w:t>达到5%时</w:t>
            </w:r>
            <w:r>
              <w:rPr>
                <w:spacing w:val="9"/>
              </w:rPr>
              <w:t>未按规定停止交易。</w:t>
            </w:r>
          </w:p>
        </w:tc>
      </w:tr>
      <w:tr>
        <w:trPr>
          <w:trHeight w:val="735" w:hRule="atLeast"/>
        </w:trPr>
        <w:tc>
          <w:tcPr>
            <w:tcW w:w="8053" w:type="dxa"/>
            <w:vAlign w:val="top"/>
            <w:gridSpan w:val="3"/>
          </w:tcPr>
          <w:p>
            <w:pPr>
              <w:pStyle w:val="TableText"/>
              <w:ind w:left="108" w:right="166" w:firstLine="14"/>
              <w:spacing w:before="52" w:line="235" w:lineRule="auto"/>
              <w:rPr/>
            </w:pPr>
            <w:r>
              <w:rPr>
                <w:b/>
                <w:bCs/>
                <w:spacing w:val="8"/>
              </w:rPr>
              <w:t>【行政处罚决定】</w:t>
            </w:r>
            <w:r>
              <w:rPr>
                <w:spacing w:val="8"/>
              </w:rPr>
              <w:t>中国证券监督管理委员会浙江监管局决定</w:t>
            </w:r>
            <w:r>
              <w:rPr>
                <w:spacing w:val="-8"/>
              </w:rPr>
              <w:t xml:space="preserve"> </w:t>
            </w:r>
            <w:r>
              <w:rPr>
                <w:spacing w:val="8"/>
              </w:rPr>
              <w:t>：对山东罗欣控股有限公</w:t>
            </w:r>
            <w:r>
              <w:rPr/>
              <w:t xml:space="preserve"> </w:t>
            </w:r>
            <w:r>
              <w:rPr>
                <w:spacing w:val="6"/>
              </w:rPr>
              <w:t>司给予警告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，没收违法所得2,300,982.2</w:t>
            </w:r>
            <w:r>
              <w:rPr>
                <w:spacing w:val="5"/>
              </w:rPr>
              <w:t>8元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，并处罚款50万元。</w:t>
            </w:r>
          </w:p>
        </w:tc>
      </w:tr>
    </w:tbl>
    <w:p>
      <w:pPr>
        <w:pStyle w:val="BodyText"/>
        <w:spacing w:line="304" w:lineRule="auto"/>
        <w:rPr/>
      </w:pPr>
      <w:r/>
    </w:p>
    <w:p>
      <w:pPr>
        <w:spacing w:before="103" w:line="225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b/>
          <w:bCs/>
          <w:color w:val="333333"/>
          <w:spacing w:val="-13"/>
        </w:rPr>
        <w:t>（ 2 ）</w:t>
      </w:r>
      <w:r>
        <w:rPr>
          <w:rFonts w:ascii="Microsoft YaHei" w:hAnsi="Microsoft YaHei" w:eastAsia="Microsoft YaHei" w:cs="Microsoft YaHei"/>
          <w:sz w:val="24"/>
          <w:szCs w:val="24"/>
          <w:b/>
          <w:bCs/>
          <w:spacing w:val="-13"/>
        </w:rPr>
        <w:t>行政处罚决定事先告知书</w:t>
      </w:r>
    </w:p>
    <w:p>
      <w:pPr>
        <w:spacing w:line="190" w:lineRule="exact"/>
        <w:rPr/>
      </w:pPr>
      <w:r/>
    </w:p>
    <w:tbl>
      <w:tblPr>
        <w:tblStyle w:val="TableNormal"/>
        <w:tblW w:w="8053" w:type="dxa"/>
        <w:tblInd w:w="569" w:type="dxa"/>
        <w:tblLayout w:type="fixed"/>
        <w:tblBorders>
          <w:top w:val="single" w:color="4F81BD" w:sz="6" w:space="0"/>
          <w:left w:val="single" w:color="4F81BD" w:sz="6" w:space="0"/>
          <w:bottom w:val="single" w:color="4F81BD" w:sz="6" w:space="0"/>
          <w:right w:val="single" w:color="4F81BD" w:sz="6" w:space="0"/>
          <w:insideH w:val="single" w:color="4F81BD" w:sz="6" w:space="0"/>
          <w:insideV w:val="single" w:color="4F81BD" w:sz="6" w:space="0"/>
        </w:tblBorders>
      </w:tblPr>
      <w:tblGrid>
        <w:gridCol w:w="1214"/>
        <w:gridCol w:w="1343"/>
        <w:gridCol w:w="5496"/>
      </w:tblGrid>
      <w:tr>
        <w:trPr>
          <w:trHeight w:val="391" w:hRule="atLeast"/>
        </w:trPr>
        <w:tc>
          <w:tcPr>
            <w:shd w:val="clear" w:fill="4F81BD"/>
            <w:tcW w:w="1214" w:type="dxa"/>
            <w:vAlign w:val="top"/>
          </w:tcPr>
          <w:p>
            <w:pPr>
              <w:pStyle w:val="TableText"/>
              <w:ind w:left="181"/>
              <w:spacing w:before="108" w:line="189" w:lineRule="auto"/>
              <w:rPr/>
            </w:pPr>
            <w:r>
              <w:rPr>
                <w:b/>
                <w:bCs/>
                <w:color w:val="FFFFFF"/>
                <w:spacing w:val="8"/>
              </w:rPr>
              <w:t>公司代码</w:t>
            </w:r>
          </w:p>
        </w:tc>
        <w:tc>
          <w:tcPr>
            <w:shd w:val="clear" w:fill="4F81BD"/>
            <w:tcW w:w="1343" w:type="dxa"/>
            <w:vAlign w:val="top"/>
          </w:tcPr>
          <w:p>
            <w:pPr>
              <w:pStyle w:val="TableText"/>
              <w:ind w:left="244"/>
              <w:spacing w:before="108" w:line="189" w:lineRule="auto"/>
              <w:rPr/>
            </w:pPr>
            <w:r>
              <w:rPr>
                <w:b/>
                <w:bCs/>
                <w:color w:val="FFFFFF"/>
                <w:spacing w:val="8"/>
              </w:rPr>
              <w:t>公司简称</w:t>
            </w:r>
          </w:p>
        </w:tc>
        <w:tc>
          <w:tcPr>
            <w:shd w:val="clear" w:fill="4F81BD"/>
            <w:tcW w:w="5496" w:type="dxa"/>
            <w:vAlign w:val="top"/>
          </w:tcPr>
          <w:p>
            <w:pPr>
              <w:pStyle w:val="TableText"/>
              <w:ind w:left="2320"/>
              <w:spacing w:before="108" w:line="189" w:lineRule="auto"/>
              <w:rPr/>
            </w:pPr>
            <w:r>
              <w:rPr>
                <w:b/>
                <w:bCs/>
                <w:color w:val="FFFFFF"/>
                <w:spacing w:val="8"/>
              </w:rPr>
              <w:t>违规行为</w:t>
            </w:r>
          </w:p>
        </w:tc>
      </w:tr>
      <w:tr>
        <w:trPr>
          <w:trHeight w:val="1082" w:hRule="atLeast"/>
        </w:trPr>
        <w:tc>
          <w:tcPr>
            <w:shd w:val="clear" w:fill="B8CCE4"/>
            <w:tcW w:w="1214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/>
              <w:spacing w:before="86" w:line="178" w:lineRule="auto"/>
              <w:rPr/>
            </w:pPr>
            <w:r>
              <w:rPr>
                <w:spacing w:val="3"/>
              </w:rPr>
              <w:t>002602</w:t>
            </w:r>
          </w:p>
        </w:tc>
        <w:tc>
          <w:tcPr>
            <w:shd w:val="clear" w:fill="B8CCE4"/>
            <w:tcW w:w="1343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86" w:line="189" w:lineRule="auto"/>
              <w:rPr/>
            </w:pPr>
            <w:r>
              <w:rPr>
                <w:spacing w:val="8"/>
              </w:rPr>
              <w:t>世纪华通</w:t>
            </w:r>
          </w:p>
        </w:tc>
        <w:tc>
          <w:tcPr>
            <w:shd w:val="clear" w:fill="B8CCE4"/>
            <w:tcW w:w="5496" w:type="dxa"/>
            <w:vAlign w:val="top"/>
          </w:tcPr>
          <w:p>
            <w:pPr>
              <w:pStyle w:val="TableText"/>
              <w:ind w:left="99" w:right="103" w:firstLine="10"/>
              <w:spacing w:before="85" w:line="230" w:lineRule="auto"/>
              <w:jc w:val="both"/>
              <w:rPr/>
            </w:pPr>
            <w:r>
              <w:rPr>
                <w:spacing w:val="8"/>
              </w:rPr>
              <w:t>2018-2022年年报商誉有关情况存在</w:t>
            </w:r>
            <w:r>
              <w:rPr>
                <w:b/>
                <w:bCs/>
                <w:spacing w:val="8"/>
              </w:rPr>
              <w:t>虚假记载</w:t>
            </w:r>
            <w:r>
              <w:rPr>
                <w:spacing w:val="8"/>
              </w:rPr>
              <w:t>；虚构软件</w:t>
            </w:r>
            <w:r>
              <w:rPr>
                <w:spacing w:val="10"/>
              </w:rPr>
              <w:t xml:space="preserve"> </w:t>
            </w:r>
            <w:r>
              <w:rPr>
                <w:spacing w:val="7"/>
              </w:rPr>
              <w:t>著作权转让业务或提前确认收入</w:t>
            </w:r>
            <w:r>
              <w:rPr>
                <w:spacing w:val="-10"/>
              </w:rPr>
              <w:t xml:space="preserve"> </w:t>
            </w:r>
            <w:r>
              <w:rPr>
                <w:spacing w:val="7"/>
              </w:rPr>
              <w:t>，导致2020年-2021年年</w:t>
            </w:r>
            <w:r>
              <w:rPr/>
              <w:t xml:space="preserve"> </w:t>
            </w:r>
            <w:r>
              <w:rPr>
                <w:spacing w:val="9"/>
              </w:rPr>
              <w:t>报、关于业绩承诺完成情况的临时报告存在</w:t>
            </w:r>
            <w:r>
              <w:rPr>
                <w:b/>
                <w:bCs/>
                <w:spacing w:val="9"/>
              </w:rPr>
              <w:t>虚假记载。</w:t>
            </w:r>
          </w:p>
        </w:tc>
      </w:tr>
      <w:tr>
        <w:trPr>
          <w:trHeight w:val="2526" w:hRule="atLeast"/>
        </w:trPr>
        <w:tc>
          <w:tcPr>
            <w:tcW w:w="8053" w:type="dxa"/>
            <w:vAlign w:val="top"/>
            <w:gridSpan w:val="3"/>
          </w:tcPr>
          <w:p>
            <w:pPr>
              <w:pStyle w:val="TableText"/>
              <w:ind w:left="122"/>
              <w:spacing w:before="43" w:line="233" w:lineRule="auto"/>
              <w:rPr/>
            </w:pPr>
            <w:r>
              <w:rPr>
                <w:b/>
                <w:bCs/>
                <w:spacing w:val="8"/>
              </w:rPr>
              <w:t>【行政处罚决定（拟）】</w:t>
            </w:r>
            <w:r>
              <w:rPr>
                <w:spacing w:val="8"/>
              </w:rPr>
              <w:t>中国证监会拟决定：</w:t>
            </w:r>
          </w:p>
          <w:p>
            <w:pPr>
              <w:pStyle w:val="TableText"/>
              <w:ind w:left="124"/>
              <w:spacing w:before="70" w:line="189" w:lineRule="auto"/>
              <w:rPr/>
            </w:pPr>
            <w:r>
              <w:rPr>
                <w:spacing w:val="7"/>
              </w:rPr>
              <w:t>1、对浙江世纪华通集团股份有限公司责令改正</w:t>
            </w:r>
            <w:r>
              <w:rPr>
                <w:spacing w:val="-19"/>
              </w:rPr>
              <w:t xml:space="preserve"> </w:t>
            </w:r>
            <w:r>
              <w:rPr>
                <w:spacing w:val="7"/>
              </w:rPr>
              <w:t>，给予警告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，并处以八百万元罚款；</w:t>
            </w:r>
          </w:p>
          <w:p>
            <w:pPr>
              <w:pStyle w:val="TableText"/>
              <w:ind w:left="115"/>
              <w:spacing w:before="88" w:line="190" w:lineRule="auto"/>
              <w:rPr/>
            </w:pPr>
            <w:r>
              <w:rPr>
                <w:spacing w:val="10"/>
              </w:rPr>
              <w:t>2、对董事,董事长,高管王某、时任董事</w:t>
            </w:r>
            <w:r>
              <w:rPr>
                <w:spacing w:val="9"/>
              </w:rPr>
              <w:t>长王某通给予警告</w:t>
            </w:r>
            <w:r>
              <w:rPr>
                <w:spacing w:val="-25"/>
              </w:rPr>
              <w:t xml:space="preserve"> </w:t>
            </w:r>
            <w:r>
              <w:rPr>
                <w:spacing w:val="9"/>
              </w:rPr>
              <w:t>，并分别处以二百万元罚款</w:t>
            </w:r>
          </w:p>
          <w:p>
            <w:pPr>
              <w:pStyle w:val="TableText"/>
              <w:ind w:left="134"/>
              <w:spacing w:before="149" w:line="211" w:lineRule="exact"/>
              <w:rPr/>
            </w:pPr>
            <w:r>
              <w:rPr>
                <w:position w:val="2"/>
              </w:rPr>
              <w:t>;</w:t>
            </w:r>
          </w:p>
          <w:p>
            <w:pPr>
              <w:pStyle w:val="TableText"/>
              <w:ind w:left="117"/>
              <w:spacing w:before="88" w:line="190" w:lineRule="auto"/>
              <w:rPr/>
            </w:pPr>
            <w:r>
              <w:rPr>
                <w:spacing w:val="7"/>
              </w:rPr>
              <w:t>3、对高管钱某给予警告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，并处以一百万元罚款；</w:t>
            </w:r>
          </w:p>
          <w:p>
            <w:pPr>
              <w:pStyle w:val="TableText"/>
              <w:ind w:left="104"/>
              <w:spacing w:before="88" w:line="360" w:lineRule="exact"/>
              <w:rPr/>
            </w:pPr>
            <w:r>
              <w:rPr>
                <w:spacing w:val="8"/>
                <w:position w:val="11"/>
              </w:rPr>
              <w:t>4、对时任财务总监赏某良给予警告</w:t>
            </w:r>
            <w:r>
              <w:rPr>
                <w:spacing w:val="-24"/>
                <w:position w:val="11"/>
              </w:rPr>
              <w:t xml:space="preserve"> </w:t>
            </w:r>
            <w:r>
              <w:rPr>
                <w:spacing w:val="8"/>
                <w:position w:val="11"/>
              </w:rPr>
              <w:t>，并处以六十万元罚款；</w:t>
            </w:r>
          </w:p>
          <w:p>
            <w:pPr>
              <w:pStyle w:val="TableText"/>
              <w:ind w:left="120"/>
              <w:spacing w:line="189" w:lineRule="auto"/>
              <w:rPr/>
            </w:pPr>
            <w:r>
              <w:rPr>
                <w:spacing w:val="7"/>
              </w:rPr>
              <w:t>5、对财务总监纪某给予警告</w:t>
            </w:r>
            <w:r>
              <w:rPr>
                <w:spacing w:val="-24"/>
              </w:rPr>
              <w:t xml:space="preserve"> </w:t>
            </w:r>
            <w:r>
              <w:rPr>
                <w:spacing w:val="7"/>
              </w:rPr>
              <w:t>，并处以五十万元罚款。</w:t>
            </w:r>
          </w:p>
        </w:tc>
      </w:tr>
    </w:tbl>
    <w:p>
      <w:pPr>
        <w:pStyle w:val="BodyText"/>
        <w:rPr/>
      </w:pPr>
      <w:r/>
    </w:p>
    <w:p>
      <w:pPr>
        <w:sectPr>
          <w:pgSz w:w="11910" w:h="16840"/>
          <w:pgMar w:top="400" w:right="1786" w:bottom="0" w:left="893" w:header="0" w:footer="0" w:gutter="0"/>
        </w:sectPr>
        <w:rPr/>
      </w:pPr>
    </w:p>
    <w:p>
      <w:pPr>
        <w:spacing w:before="311" w:line="225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b/>
          <w:bCs/>
          <w:color w:val="333333"/>
          <w:spacing w:val="-15"/>
        </w:rPr>
        <w:t>（ 3</w:t>
      </w:r>
      <w:r>
        <w:rPr>
          <w:rFonts w:ascii="Microsoft YaHei" w:hAnsi="Microsoft YaHei" w:eastAsia="Microsoft YaHei" w:cs="Microsoft YaHei"/>
          <w:sz w:val="24"/>
          <w:szCs w:val="24"/>
          <w:b/>
          <w:bCs/>
          <w:color w:val="333333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b/>
          <w:bCs/>
          <w:color w:val="333333"/>
          <w:spacing w:val="-15"/>
        </w:rPr>
        <w:t>）行政监管措施</w:t>
      </w:r>
    </w:p>
    <w:p>
      <w:pPr>
        <w:spacing w:line="192" w:lineRule="exact"/>
        <w:rPr/>
      </w:pPr>
      <w:r/>
    </w:p>
    <w:tbl>
      <w:tblPr>
        <w:tblStyle w:val="TableNormal"/>
        <w:tblW w:w="8244" w:type="dxa"/>
        <w:tblInd w:w="473" w:type="dxa"/>
        <w:tblLayout w:type="fixed"/>
        <w:tblBorders>
          <w:top w:val="single" w:color="4F81BD" w:sz="6" w:space="0"/>
          <w:left w:val="single" w:color="4F81BD" w:sz="6" w:space="0"/>
          <w:bottom w:val="single" w:color="4F81BD" w:sz="6" w:space="0"/>
          <w:right w:val="single" w:color="4F81BD" w:sz="6" w:space="0"/>
          <w:insideH w:val="single" w:color="4F81BD" w:sz="6" w:space="0"/>
          <w:insideV w:val="single" w:color="4F81BD" w:sz="6" w:space="0"/>
        </w:tblBorders>
      </w:tblPr>
      <w:tblGrid>
        <w:gridCol w:w="1214"/>
        <w:gridCol w:w="1343"/>
        <w:gridCol w:w="5687"/>
      </w:tblGrid>
      <w:tr>
        <w:trPr>
          <w:trHeight w:val="392" w:hRule="atLeast"/>
        </w:trPr>
        <w:tc>
          <w:tcPr>
            <w:shd w:val="clear" w:fill="4F81BD"/>
            <w:tcW w:w="1214" w:type="dxa"/>
            <w:vAlign w:val="top"/>
          </w:tcPr>
          <w:p>
            <w:pPr>
              <w:pStyle w:val="TableText"/>
              <w:ind w:left="181"/>
              <w:spacing w:before="107" w:line="189" w:lineRule="auto"/>
              <w:rPr/>
            </w:pPr>
            <w:r>
              <w:rPr>
                <w:b/>
                <w:bCs/>
                <w:color w:val="FFFFFF"/>
                <w:spacing w:val="8"/>
              </w:rPr>
              <w:t>公司代码</w:t>
            </w:r>
          </w:p>
        </w:tc>
        <w:tc>
          <w:tcPr>
            <w:shd w:val="clear" w:fill="4F81BD"/>
            <w:tcW w:w="1343" w:type="dxa"/>
            <w:vAlign w:val="top"/>
          </w:tcPr>
          <w:p>
            <w:pPr>
              <w:pStyle w:val="TableText"/>
              <w:ind w:left="244"/>
              <w:spacing w:before="107" w:line="189" w:lineRule="auto"/>
              <w:rPr/>
            </w:pPr>
            <w:r>
              <w:rPr>
                <w:b/>
                <w:bCs/>
                <w:color w:val="FFFFFF"/>
                <w:spacing w:val="8"/>
              </w:rPr>
              <w:t>公司简称</w:t>
            </w:r>
          </w:p>
        </w:tc>
        <w:tc>
          <w:tcPr>
            <w:shd w:val="clear" w:fill="4F81BD"/>
            <w:tcW w:w="5687" w:type="dxa"/>
            <w:vAlign w:val="top"/>
          </w:tcPr>
          <w:p>
            <w:pPr>
              <w:pStyle w:val="TableText"/>
              <w:ind w:left="2416"/>
              <w:spacing w:before="107" w:line="189" w:lineRule="auto"/>
              <w:rPr/>
            </w:pPr>
            <w:r>
              <w:rPr>
                <w:b/>
                <w:bCs/>
                <w:color w:val="FFFFFF"/>
                <w:spacing w:val="8"/>
              </w:rPr>
              <w:t>违规行为</w:t>
            </w:r>
          </w:p>
        </w:tc>
      </w:tr>
      <w:tr>
        <w:trPr>
          <w:trHeight w:val="1445" w:hRule="atLeast"/>
        </w:trPr>
        <w:tc>
          <w:tcPr>
            <w:shd w:val="clear" w:fill="B8CCE4"/>
            <w:tcW w:w="121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86" w:line="178" w:lineRule="auto"/>
              <w:rPr/>
            </w:pPr>
            <w:r>
              <w:rPr>
                <w:spacing w:val="3"/>
              </w:rPr>
              <w:t>600609</w:t>
            </w:r>
          </w:p>
        </w:tc>
        <w:tc>
          <w:tcPr>
            <w:shd w:val="clear" w:fill="B8CCE4"/>
            <w:tcW w:w="134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1"/>
              <w:spacing w:before="86" w:line="189" w:lineRule="auto"/>
              <w:rPr/>
            </w:pPr>
            <w:r>
              <w:rPr>
                <w:spacing w:val="9"/>
              </w:rPr>
              <w:t>金杯汽车</w:t>
            </w:r>
          </w:p>
        </w:tc>
        <w:tc>
          <w:tcPr>
            <w:shd w:val="clear" w:fill="B8CCE4"/>
            <w:tcW w:w="5687" w:type="dxa"/>
            <w:vAlign w:val="top"/>
          </w:tcPr>
          <w:p>
            <w:pPr>
              <w:pStyle w:val="TableText"/>
              <w:ind w:left="99" w:right="102" w:hanging="1"/>
              <w:spacing w:before="82" w:line="236" w:lineRule="auto"/>
              <w:jc w:val="both"/>
              <w:rPr/>
            </w:pPr>
            <w:r>
              <w:rPr>
                <w:spacing w:val="8"/>
              </w:rPr>
              <w:t>金杯汽车在2021年6月签订保证合同</w:t>
            </w:r>
            <w:r>
              <w:rPr>
                <w:spacing w:val="-25"/>
              </w:rPr>
              <w:t xml:space="preserve"> </w:t>
            </w:r>
            <w:r>
              <w:rPr>
                <w:spacing w:val="8"/>
              </w:rPr>
              <w:t>，为金发</w:t>
            </w:r>
            <w:r>
              <w:rPr>
                <w:spacing w:val="7"/>
              </w:rPr>
              <w:t>钢圈9,799.76</w:t>
            </w:r>
            <w:r>
              <w:rPr/>
              <w:t xml:space="preserve"> </w:t>
            </w:r>
            <w:r>
              <w:rPr>
                <w:spacing w:val="10"/>
              </w:rPr>
              <w:t>万元银行借款及相关息费提供连带责任保证。公司未在</w:t>
            </w:r>
            <w:r>
              <w:rPr>
                <w:b/>
                <w:bCs/>
                <w:spacing w:val="10"/>
              </w:rPr>
              <w:t>实际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9"/>
              </w:rPr>
              <w:t>发生担保行为时予以披露</w:t>
            </w:r>
            <w:r>
              <w:rPr>
                <w:b/>
                <w:bCs/>
                <w:spacing w:val="-26"/>
              </w:rPr>
              <w:t xml:space="preserve"> </w:t>
            </w:r>
            <w:r>
              <w:rPr>
                <w:spacing w:val="9"/>
              </w:rPr>
              <w:t>，且公司实际保证期间超出前期审</w:t>
            </w:r>
            <w:r>
              <w:rPr/>
              <w:t xml:space="preserve"> </w:t>
            </w:r>
            <w:r>
              <w:rPr>
                <w:spacing w:val="8"/>
              </w:rPr>
              <w:t>议通过的担保额度</w:t>
            </w:r>
            <w:r>
              <w:rPr>
                <w:b/>
                <w:bCs/>
                <w:spacing w:val="8"/>
              </w:rPr>
              <w:t>期限。</w:t>
            </w:r>
          </w:p>
        </w:tc>
      </w:tr>
      <w:tr>
        <w:trPr>
          <w:trHeight w:val="1084" w:hRule="atLeast"/>
        </w:trPr>
        <w:tc>
          <w:tcPr>
            <w:tcW w:w="8244" w:type="dxa"/>
            <w:vAlign w:val="top"/>
            <w:gridSpan w:val="3"/>
          </w:tcPr>
          <w:p>
            <w:pPr>
              <w:pStyle w:val="TableText"/>
              <w:ind w:left="114" w:right="102" w:firstLine="8"/>
              <w:spacing w:before="40" w:line="241" w:lineRule="auto"/>
              <w:jc w:val="both"/>
              <w:rPr/>
            </w:pPr>
            <w:r>
              <w:rPr>
                <w:b/>
                <w:bCs/>
                <w:spacing w:val="11"/>
              </w:rPr>
              <w:t>【行政监管措施】</w:t>
            </w:r>
            <w:r>
              <w:rPr>
                <w:spacing w:val="11"/>
              </w:rPr>
              <w:t>中国证券监督管理委员会辽宁监</w:t>
            </w:r>
            <w:r>
              <w:rPr>
                <w:spacing w:val="10"/>
              </w:rPr>
              <w:t>管局决定对金杯汽车股份有限公司及</w:t>
            </w:r>
            <w:r>
              <w:rPr/>
              <w:t xml:space="preserve"> </w:t>
            </w:r>
            <w:r>
              <w:rPr>
                <w:spacing w:val="11"/>
              </w:rPr>
              <w:t>时任董事长刘某富、总经理许某敏、财务总监张某、董事会秘书孙某</w:t>
            </w:r>
            <w:r>
              <w:rPr>
                <w:spacing w:val="10"/>
              </w:rPr>
              <w:t>龙采取出具警示函</w:t>
            </w:r>
            <w:r>
              <w:rPr/>
              <w:t xml:space="preserve"> </w:t>
            </w:r>
            <w:r>
              <w:rPr>
                <w:spacing w:val="7"/>
              </w:rPr>
              <w:t>的监管措施</w:t>
            </w:r>
            <w:r>
              <w:rPr>
                <w:spacing w:val="-23"/>
              </w:rPr>
              <w:t xml:space="preserve"> </w:t>
            </w:r>
            <w:r>
              <w:rPr>
                <w:spacing w:val="7"/>
              </w:rPr>
              <w:t>，并记入证券期货市场诚信档案。</w:t>
            </w:r>
          </w:p>
        </w:tc>
      </w:tr>
      <w:tr>
        <w:trPr>
          <w:trHeight w:val="366" w:hRule="atLeast"/>
        </w:trPr>
        <w:tc>
          <w:tcPr>
            <w:shd w:val="clear" w:fill="B8CCE4"/>
            <w:tcW w:w="1214" w:type="dxa"/>
            <w:vAlign w:val="top"/>
          </w:tcPr>
          <w:p>
            <w:pPr>
              <w:pStyle w:val="TableText"/>
              <w:ind w:left="242"/>
              <w:spacing w:before="97" w:line="179" w:lineRule="auto"/>
              <w:rPr/>
            </w:pPr>
            <w:r>
              <w:rPr>
                <w:spacing w:val="3"/>
              </w:rPr>
              <w:t>300912</w:t>
            </w:r>
          </w:p>
        </w:tc>
        <w:tc>
          <w:tcPr>
            <w:shd w:val="clear" w:fill="B8CCE4"/>
            <w:tcW w:w="1343" w:type="dxa"/>
            <w:vAlign w:val="top"/>
          </w:tcPr>
          <w:p>
            <w:pPr>
              <w:pStyle w:val="TableText"/>
              <w:ind w:left="248"/>
              <w:spacing w:before="82" w:line="190" w:lineRule="auto"/>
              <w:rPr/>
            </w:pPr>
            <w:r>
              <w:rPr>
                <w:spacing w:val="7"/>
              </w:rPr>
              <w:t>凯龙高科</w:t>
            </w:r>
          </w:p>
        </w:tc>
        <w:tc>
          <w:tcPr>
            <w:shd w:val="clear" w:fill="B8CCE4"/>
            <w:tcW w:w="5687" w:type="dxa"/>
            <w:vAlign w:val="top"/>
          </w:tcPr>
          <w:p>
            <w:pPr>
              <w:pStyle w:val="TableText"/>
              <w:ind w:left="102"/>
              <w:spacing w:before="83" w:line="189" w:lineRule="auto"/>
              <w:rPr/>
            </w:pPr>
            <w:r>
              <w:rPr>
                <w:spacing w:val="8"/>
              </w:rPr>
              <w:t>副总经理</w:t>
            </w:r>
            <w:r>
              <w:rPr>
                <w:b/>
                <w:bCs/>
                <w:spacing w:val="8"/>
              </w:rPr>
              <w:t>敏感期交易。</w:t>
            </w:r>
          </w:p>
        </w:tc>
      </w:tr>
      <w:tr>
        <w:trPr>
          <w:trHeight w:val="724" w:hRule="atLeast"/>
        </w:trPr>
        <w:tc>
          <w:tcPr>
            <w:tcW w:w="8244" w:type="dxa"/>
            <w:vAlign w:val="top"/>
            <w:gridSpan w:val="3"/>
          </w:tcPr>
          <w:p>
            <w:pPr>
              <w:pStyle w:val="TableText"/>
              <w:ind w:left="108" w:right="102" w:firstLine="14"/>
              <w:spacing w:before="41" w:line="235" w:lineRule="auto"/>
              <w:rPr/>
            </w:pPr>
            <w:r>
              <w:rPr>
                <w:b/>
                <w:bCs/>
                <w:spacing w:val="11"/>
              </w:rPr>
              <w:t>【行政监管措施】</w:t>
            </w:r>
            <w:r>
              <w:rPr>
                <w:spacing w:val="11"/>
              </w:rPr>
              <w:t>中国证券监督管理委员会江苏监</w:t>
            </w:r>
            <w:r>
              <w:rPr>
                <w:spacing w:val="10"/>
              </w:rPr>
              <w:t>管局决定对副总经理丁某坤采取出具</w:t>
            </w:r>
            <w:r>
              <w:rPr/>
              <w:t xml:space="preserve"> </w:t>
            </w:r>
            <w:r>
              <w:rPr>
                <w:spacing w:val="9"/>
              </w:rPr>
              <w:t>警示函的行政监管措施,并记入证券期货市场诚信档案。</w:t>
            </w:r>
          </w:p>
        </w:tc>
      </w:tr>
      <w:tr>
        <w:trPr>
          <w:trHeight w:val="1445" w:hRule="atLeast"/>
        </w:trPr>
        <w:tc>
          <w:tcPr>
            <w:shd w:val="clear" w:fill="B8CCE4"/>
            <w:tcW w:w="121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/>
              <w:spacing w:before="86" w:line="178" w:lineRule="auto"/>
              <w:rPr/>
            </w:pPr>
            <w:r>
              <w:rPr>
                <w:spacing w:val="3"/>
              </w:rPr>
              <w:t>000838</w:t>
            </w:r>
          </w:p>
        </w:tc>
        <w:tc>
          <w:tcPr>
            <w:shd w:val="clear" w:fill="B8CCE4"/>
            <w:tcW w:w="1343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86" w:line="189" w:lineRule="auto"/>
              <w:rPr/>
            </w:pPr>
            <w:r>
              <w:rPr>
                <w:spacing w:val="8"/>
              </w:rPr>
              <w:t>财信发展</w:t>
            </w:r>
          </w:p>
        </w:tc>
        <w:tc>
          <w:tcPr>
            <w:shd w:val="clear" w:fill="B8CCE4"/>
            <w:tcW w:w="5687" w:type="dxa"/>
            <w:vAlign w:val="top"/>
          </w:tcPr>
          <w:p>
            <w:pPr>
              <w:pStyle w:val="TableText"/>
              <w:ind w:left="98" w:right="102" w:firstLine="2"/>
              <w:spacing w:before="85" w:line="236" w:lineRule="auto"/>
              <w:jc w:val="both"/>
              <w:rPr/>
            </w:pPr>
            <w:r>
              <w:rPr>
                <w:spacing w:val="9"/>
              </w:rPr>
              <w:t>财信发展</w:t>
            </w:r>
            <w:r>
              <w:rPr>
                <w:b/>
                <w:bCs/>
                <w:spacing w:val="9"/>
              </w:rPr>
              <w:t>对外提供财务资助</w:t>
            </w:r>
            <w:r>
              <w:rPr>
                <w:spacing w:val="9"/>
              </w:rPr>
              <w:t>事项未签订协议</w:t>
            </w:r>
            <w:r>
              <w:rPr>
                <w:spacing w:val="-25"/>
              </w:rPr>
              <w:t xml:space="preserve"> </w:t>
            </w:r>
            <w:r>
              <w:rPr>
                <w:spacing w:val="9"/>
              </w:rPr>
              <w:t>，未履</w:t>
            </w:r>
            <w:r>
              <w:rPr>
                <w:spacing w:val="8"/>
              </w:rPr>
              <w:t>行审议程</w:t>
            </w:r>
            <w:r>
              <w:rPr/>
              <w:t xml:space="preserve"> </w:t>
            </w:r>
            <w:r>
              <w:rPr>
                <w:spacing w:val="9"/>
              </w:rPr>
              <w:t>序并及时进行临时公告</w:t>
            </w:r>
            <w:r>
              <w:rPr>
                <w:spacing w:val="-12"/>
              </w:rPr>
              <w:t xml:space="preserve"> </w:t>
            </w:r>
            <w:r>
              <w:rPr>
                <w:spacing w:val="9"/>
              </w:rPr>
              <w:t>，也未在2020年年度报告、</w:t>
            </w:r>
            <w:r>
              <w:rPr>
                <w:spacing w:val="-37"/>
              </w:rPr>
              <w:t xml:space="preserve"> </w:t>
            </w:r>
            <w:r>
              <w:rPr>
                <w:spacing w:val="9"/>
              </w:rPr>
              <w:t>2021年</w:t>
            </w:r>
            <w:r>
              <w:rPr/>
              <w:t xml:space="preserve"> </w:t>
            </w:r>
            <w:r>
              <w:rPr>
                <w:spacing w:val="10"/>
              </w:rPr>
              <w:t>半年度及年度报告、</w:t>
            </w:r>
            <w:r>
              <w:rPr>
                <w:spacing w:val="-36"/>
              </w:rPr>
              <w:t xml:space="preserve"> </w:t>
            </w:r>
            <w:r>
              <w:rPr>
                <w:spacing w:val="10"/>
              </w:rPr>
              <w:t>2022年半年度及年度报</w:t>
            </w:r>
            <w:r>
              <w:rPr>
                <w:spacing w:val="9"/>
              </w:rPr>
              <w:t>告、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</w:rPr>
              <w:t>2023年半</w:t>
            </w:r>
            <w:r>
              <w:rPr/>
              <w:t xml:space="preserve"> </w:t>
            </w:r>
            <w:r>
              <w:rPr>
                <w:spacing w:val="8"/>
              </w:rPr>
              <w:t>年度报告中进行披露。</w:t>
            </w:r>
          </w:p>
        </w:tc>
      </w:tr>
      <w:tr>
        <w:trPr>
          <w:trHeight w:val="724" w:hRule="atLeast"/>
        </w:trPr>
        <w:tc>
          <w:tcPr>
            <w:tcW w:w="8244" w:type="dxa"/>
            <w:vAlign w:val="top"/>
            <w:gridSpan w:val="3"/>
          </w:tcPr>
          <w:p>
            <w:pPr>
              <w:pStyle w:val="TableText"/>
              <w:ind w:left="104" w:right="102" w:firstLine="18"/>
              <w:spacing w:before="41" w:line="235" w:lineRule="auto"/>
              <w:rPr/>
            </w:pPr>
            <w:r>
              <w:rPr>
                <w:b/>
                <w:bCs/>
                <w:spacing w:val="11"/>
              </w:rPr>
              <w:t>【行政监管措施】</w:t>
            </w:r>
            <w:r>
              <w:rPr>
                <w:spacing w:val="11"/>
              </w:rPr>
              <w:t>中国证券监督管理委员会重庆监</w:t>
            </w:r>
            <w:r>
              <w:rPr>
                <w:spacing w:val="10"/>
              </w:rPr>
              <w:t>管局对时任董事长鲜某念、时任总经</w:t>
            </w:r>
            <w:r>
              <w:rPr/>
              <w:t xml:space="preserve"> </w:t>
            </w:r>
            <w:r>
              <w:rPr>
                <w:spacing w:val="9"/>
              </w:rPr>
              <w:t>理王某顺、时任财务总监闫某光采取出具警示函措施</w:t>
            </w:r>
            <w:r>
              <w:rPr>
                <w:spacing w:val="-27"/>
              </w:rPr>
              <w:t xml:space="preserve"> </w:t>
            </w:r>
            <w:r>
              <w:rPr>
                <w:spacing w:val="9"/>
              </w:rPr>
              <w:t>，并记入证券期</w:t>
            </w:r>
            <w:r>
              <w:rPr>
                <w:spacing w:val="8"/>
              </w:rPr>
              <w:t>货市场诚信档案。</w:t>
            </w:r>
          </w:p>
        </w:tc>
      </w:tr>
      <w:tr>
        <w:trPr>
          <w:trHeight w:val="725" w:hRule="atLeast"/>
        </w:trPr>
        <w:tc>
          <w:tcPr>
            <w:shd w:val="clear" w:fill="B8CCE4"/>
            <w:tcW w:w="1214" w:type="dxa"/>
            <w:vAlign w:val="top"/>
          </w:tcPr>
          <w:p>
            <w:pPr>
              <w:pStyle w:val="TableText"/>
              <w:ind w:left="239"/>
              <w:spacing w:before="279" w:line="179" w:lineRule="auto"/>
              <w:rPr/>
            </w:pPr>
            <w:r>
              <w:rPr>
                <w:spacing w:val="3"/>
              </w:rPr>
              <w:t>600165</w:t>
            </w:r>
          </w:p>
        </w:tc>
        <w:tc>
          <w:tcPr>
            <w:shd w:val="clear" w:fill="B8CCE4"/>
            <w:tcW w:w="1343" w:type="dxa"/>
            <w:vAlign w:val="top"/>
          </w:tcPr>
          <w:p>
            <w:pPr>
              <w:pStyle w:val="TableText"/>
              <w:ind w:left="245"/>
              <w:spacing w:before="264" w:line="190" w:lineRule="auto"/>
              <w:rPr/>
            </w:pPr>
            <w:r>
              <w:rPr>
                <w:spacing w:val="8"/>
              </w:rPr>
              <w:t>宁科生物</w:t>
            </w:r>
          </w:p>
        </w:tc>
        <w:tc>
          <w:tcPr>
            <w:shd w:val="clear" w:fill="B8CCE4"/>
            <w:tcW w:w="5687" w:type="dxa"/>
            <w:vAlign w:val="top"/>
          </w:tcPr>
          <w:p>
            <w:pPr>
              <w:pStyle w:val="TableText"/>
              <w:ind w:left="100" w:right="105"/>
              <w:spacing w:before="85" w:line="220" w:lineRule="auto"/>
              <w:rPr/>
            </w:pPr>
            <w:r>
              <w:rPr>
                <w:spacing w:val="10"/>
              </w:rPr>
              <w:t>重要控股子公司宁夏中科生物新材料有限公司处于停产状态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,导致公司</w:t>
            </w:r>
            <w:r>
              <w:rPr>
                <w:b/>
                <w:bCs/>
                <w:spacing w:val="8"/>
              </w:rPr>
              <w:t>主营业务陷入停顿</w:t>
            </w:r>
            <w:r>
              <w:rPr>
                <w:spacing w:val="8"/>
              </w:rPr>
              <w:t>未及时披露。</w:t>
            </w:r>
          </w:p>
        </w:tc>
      </w:tr>
      <w:tr>
        <w:trPr>
          <w:trHeight w:val="1085" w:hRule="atLeast"/>
        </w:trPr>
        <w:tc>
          <w:tcPr>
            <w:tcW w:w="8244" w:type="dxa"/>
            <w:vAlign w:val="top"/>
            <w:gridSpan w:val="3"/>
          </w:tcPr>
          <w:p>
            <w:pPr>
              <w:pStyle w:val="TableText"/>
              <w:ind w:left="104" w:right="102" w:firstLine="18"/>
              <w:spacing w:before="45"/>
              <w:jc w:val="both"/>
              <w:rPr/>
            </w:pPr>
            <w:r>
              <w:rPr>
                <w:b/>
                <w:bCs/>
                <w:spacing w:val="11"/>
              </w:rPr>
              <w:t>【行政监管措施】</w:t>
            </w:r>
            <w:r>
              <w:rPr>
                <w:spacing w:val="11"/>
              </w:rPr>
              <w:t>中国证券监督管理委员会宁夏监</w:t>
            </w:r>
            <w:r>
              <w:rPr>
                <w:spacing w:val="10"/>
              </w:rPr>
              <w:t>管局决定对宁夏中科生物科技股份有</w:t>
            </w:r>
            <w:r>
              <w:rPr/>
              <w:t xml:space="preserve"> </w:t>
            </w:r>
            <w:r>
              <w:rPr>
                <w:spacing w:val="11"/>
              </w:rPr>
              <w:t>限公司及董事长胡某海、总经理陈某、董事会秘书张某林采取出具警示函的行政监督管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理措施并计入证券期货市场诚信档案,后续将根据核查情况决定采取进一步措施。</w:t>
            </w:r>
          </w:p>
        </w:tc>
      </w:tr>
      <w:tr>
        <w:trPr>
          <w:trHeight w:val="1084" w:hRule="atLeast"/>
        </w:trPr>
        <w:tc>
          <w:tcPr>
            <w:shd w:val="clear" w:fill="B8CCE4"/>
            <w:tcW w:w="1214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86" w:line="178" w:lineRule="auto"/>
              <w:rPr/>
            </w:pPr>
            <w:r>
              <w:rPr>
                <w:spacing w:val="3"/>
              </w:rPr>
              <w:t>300392</w:t>
            </w:r>
          </w:p>
        </w:tc>
        <w:tc>
          <w:tcPr>
            <w:shd w:val="clear" w:fill="B8CCE4"/>
            <w:tcW w:w="1343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/>
              <w:spacing w:before="86" w:line="189" w:lineRule="auto"/>
              <w:rPr/>
            </w:pPr>
            <w:r>
              <w:rPr>
                <w:spacing w:val="8"/>
              </w:rPr>
              <w:t>腾信退</w:t>
            </w:r>
          </w:p>
        </w:tc>
        <w:tc>
          <w:tcPr>
            <w:shd w:val="clear" w:fill="B8CCE4"/>
            <w:tcW w:w="5687" w:type="dxa"/>
            <w:vAlign w:val="top"/>
          </w:tcPr>
          <w:p>
            <w:pPr>
              <w:pStyle w:val="TableText"/>
              <w:ind w:left="100" w:right="105" w:hanging="1"/>
              <w:spacing w:before="87" w:line="230" w:lineRule="auto"/>
              <w:jc w:val="both"/>
              <w:rPr/>
            </w:pPr>
            <w:r>
              <w:rPr>
                <w:spacing w:val="16"/>
              </w:rPr>
              <w:t>公司</w:t>
            </w:r>
            <w:r>
              <w:rPr>
                <w:b/>
                <w:bCs/>
                <w:spacing w:val="16"/>
              </w:rPr>
              <w:t>业绩预告</w:t>
            </w:r>
            <w:r>
              <w:rPr>
                <w:spacing w:val="16"/>
              </w:rPr>
              <w:t>披露的预计净利润不准确,与年度报告披露的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经审计净利润相比存在重大差异,且未披露公司净资产可能</w:t>
            </w:r>
            <w:r>
              <w:rPr/>
              <w:t xml:space="preserve"> </w:t>
            </w:r>
            <w:r>
              <w:rPr>
                <w:spacing w:val="9"/>
              </w:rPr>
              <w:t>为负值从而触及公司</w:t>
            </w:r>
            <w:r>
              <w:rPr>
                <w:b/>
                <w:bCs/>
                <w:spacing w:val="9"/>
              </w:rPr>
              <w:t>股票终止上市</w:t>
            </w:r>
            <w:r>
              <w:rPr>
                <w:spacing w:val="9"/>
              </w:rPr>
              <w:t>的情形。</w:t>
            </w:r>
          </w:p>
        </w:tc>
      </w:tr>
      <w:tr>
        <w:trPr>
          <w:trHeight w:val="1085" w:hRule="atLeast"/>
        </w:trPr>
        <w:tc>
          <w:tcPr>
            <w:tcW w:w="8244" w:type="dxa"/>
            <w:vAlign w:val="top"/>
            <w:gridSpan w:val="3"/>
          </w:tcPr>
          <w:p>
            <w:pPr>
              <w:pStyle w:val="TableText"/>
              <w:ind w:left="104" w:right="102" w:firstLine="18"/>
              <w:spacing w:before="45"/>
              <w:jc w:val="both"/>
              <w:rPr/>
            </w:pPr>
            <w:r>
              <w:rPr>
                <w:b/>
                <w:bCs/>
                <w:spacing w:val="11"/>
              </w:rPr>
              <w:t>【行政监管措施】</w:t>
            </w:r>
            <w:r>
              <w:rPr>
                <w:spacing w:val="11"/>
              </w:rPr>
              <w:t>中国证券监督管理委员会北京监</w:t>
            </w:r>
            <w:r>
              <w:rPr>
                <w:spacing w:val="10"/>
              </w:rPr>
              <w:t>管局决定对北京腾信创新网络营销技</w:t>
            </w:r>
            <w:r>
              <w:rPr/>
              <w:t xml:space="preserve"> </w:t>
            </w:r>
            <w:r>
              <w:rPr>
                <w:spacing w:val="11"/>
              </w:rPr>
              <w:t>术股份有限公司、董事长田某信、时任总经理艾某宁、时任财务总监张某华采取出具警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示函的行政监管措施,并将相关情况记入证券期货市场诚信档案。</w:t>
            </w:r>
          </w:p>
        </w:tc>
      </w:tr>
      <w:tr>
        <w:trPr>
          <w:trHeight w:val="1085" w:hRule="atLeast"/>
        </w:trPr>
        <w:tc>
          <w:tcPr>
            <w:shd w:val="clear" w:fill="B8CCE4"/>
            <w:tcW w:w="1214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86" w:line="178" w:lineRule="auto"/>
              <w:rPr/>
            </w:pPr>
            <w:r>
              <w:rPr>
                <w:spacing w:val="3"/>
              </w:rPr>
              <w:t>300844</w:t>
            </w:r>
          </w:p>
        </w:tc>
        <w:tc>
          <w:tcPr>
            <w:shd w:val="clear" w:fill="B8CCE4"/>
            <w:tcW w:w="1343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86" w:line="189" w:lineRule="auto"/>
              <w:rPr/>
            </w:pPr>
            <w:r>
              <w:rPr>
                <w:spacing w:val="4"/>
              </w:rPr>
              <w:t>山水比德</w:t>
            </w:r>
          </w:p>
        </w:tc>
        <w:tc>
          <w:tcPr>
            <w:shd w:val="clear" w:fill="B8CCE4"/>
            <w:tcW w:w="5687" w:type="dxa"/>
            <w:vAlign w:val="top"/>
          </w:tcPr>
          <w:p>
            <w:pPr>
              <w:pStyle w:val="TableText"/>
              <w:ind w:left="98" w:right="105" w:firstLine="11"/>
              <w:spacing w:before="88" w:line="230" w:lineRule="auto"/>
              <w:jc w:val="both"/>
              <w:rPr/>
            </w:pPr>
            <w:r>
              <w:rPr>
                <w:spacing w:val="13"/>
              </w:rPr>
              <w:t>2022年度其他非流动资产减值不充分；</w:t>
            </w:r>
            <w:r>
              <w:rPr>
                <w:spacing w:val="-23"/>
              </w:rPr>
              <w:t xml:space="preserve"> </w:t>
            </w:r>
            <w:r>
              <w:rPr>
                <w:spacing w:val="13"/>
              </w:rPr>
              <w:t>坏账准备计提不准</w:t>
            </w:r>
            <w:r>
              <w:rPr/>
              <w:t xml:space="preserve"> </w:t>
            </w:r>
            <w:r>
              <w:rPr>
                <w:spacing w:val="9"/>
              </w:rPr>
              <w:t>确；收入确认核算不准确；</w:t>
            </w:r>
            <w:r>
              <w:rPr>
                <w:spacing w:val="-26"/>
              </w:rPr>
              <w:t xml:space="preserve"> </w:t>
            </w:r>
            <w:r>
              <w:rPr>
                <w:spacing w:val="9"/>
              </w:rPr>
              <w:t>内幕信息登记管理方面存在问题</w:t>
            </w:r>
            <w:r>
              <w:rPr/>
              <w:t xml:space="preserve"> </w:t>
            </w:r>
            <w:r>
              <w:rPr>
                <w:spacing w:val="9"/>
              </w:rPr>
              <w:t>;</w:t>
            </w:r>
            <w:r>
              <w:rPr>
                <w:spacing w:val="15"/>
              </w:rPr>
              <w:t xml:space="preserve">  </w:t>
            </w:r>
            <w:r>
              <w:rPr>
                <w:spacing w:val="9"/>
              </w:rPr>
              <w:t>募集资金使用不规范。</w:t>
            </w:r>
          </w:p>
        </w:tc>
      </w:tr>
      <w:tr>
        <w:trPr>
          <w:trHeight w:val="1084" w:hRule="atLeast"/>
        </w:trPr>
        <w:tc>
          <w:tcPr>
            <w:tcW w:w="8244" w:type="dxa"/>
            <w:vAlign w:val="top"/>
            <w:gridSpan w:val="3"/>
          </w:tcPr>
          <w:p>
            <w:pPr>
              <w:pStyle w:val="TableText"/>
              <w:ind w:left="106" w:right="102" w:firstLine="16"/>
              <w:spacing w:before="48" w:line="239" w:lineRule="auto"/>
              <w:jc w:val="both"/>
              <w:rPr/>
            </w:pPr>
            <w:r>
              <w:rPr>
                <w:b/>
                <w:bCs/>
                <w:spacing w:val="11"/>
              </w:rPr>
              <w:t>【行政监管措施】</w:t>
            </w:r>
            <w:r>
              <w:rPr>
                <w:spacing w:val="11"/>
              </w:rPr>
              <w:t>中国证券监督管理委员会广东监</w:t>
            </w:r>
            <w:r>
              <w:rPr>
                <w:spacing w:val="10"/>
              </w:rPr>
              <w:t>管局决定对广州山水比德设计股份有</w:t>
            </w:r>
            <w:r>
              <w:rPr/>
              <w:t xml:space="preserve"> </w:t>
            </w:r>
            <w:r>
              <w:rPr>
                <w:spacing w:val="13"/>
              </w:rPr>
              <w:t>限公司、董事长,总经理蔡某、</w:t>
            </w:r>
            <w:r>
              <w:rPr>
                <w:spacing w:val="-37"/>
              </w:rPr>
              <w:t xml:space="preserve"> </w:t>
            </w:r>
            <w:r>
              <w:rPr>
                <w:spacing w:val="13"/>
              </w:rPr>
              <w:t>时任董事长,时任总经理孙某、财</w:t>
            </w:r>
            <w:r>
              <w:rPr>
                <w:spacing w:val="12"/>
              </w:rPr>
              <w:t>务总监杨某云、董事会</w:t>
            </w:r>
            <w:r>
              <w:rPr/>
              <w:t xml:space="preserve"> </w:t>
            </w:r>
            <w:r>
              <w:rPr>
                <w:spacing w:val="9"/>
              </w:rPr>
              <w:t>秘书秦某、时任董秘,时任财务总监周某采取出具警示函的行政监管措施。</w:t>
            </w:r>
          </w:p>
        </w:tc>
      </w:tr>
      <w:tr>
        <w:trPr>
          <w:trHeight w:val="1804" w:hRule="atLeast"/>
        </w:trPr>
        <w:tc>
          <w:tcPr>
            <w:shd w:val="clear" w:fill="B8CCE4"/>
            <w:tcW w:w="121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86" w:line="179" w:lineRule="auto"/>
              <w:rPr/>
            </w:pPr>
            <w:r>
              <w:rPr>
                <w:spacing w:val="3"/>
              </w:rPr>
              <w:t>300271</w:t>
            </w:r>
          </w:p>
        </w:tc>
        <w:tc>
          <w:tcPr>
            <w:shd w:val="clear" w:fill="B8CCE4"/>
            <w:tcW w:w="134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85" w:line="189" w:lineRule="auto"/>
              <w:rPr/>
            </w:pPr>
            <w:r>
              <w:rPr>
                <w:spacing w:val="8"/>
              </w:rPr>
              <w:t>华宇软件</w:t>
            </w:r>
          </w:p>
        </w:tc>
        <w:tc>
          <w:tcPr>
            <w:shd w:val="clear" w:fill="B8CCE4"/>
            <w:tcW w:w="5687" w:type="dxa"/>
            <w:vAlign w:val="top"/>
          </w:tcPr>
          <w:p>
            <w:pPr>
              <w:pStyle w:val="TableText"/>
              <w:ind w:left="99" w:right="102" w:firstLine="1"/>
              <w:spacing w:before="92" w:line="238" w:lineRule="auto"/>
              <w:jc w:val="both"/>
              <w:rPr/>
            </w:pPr>
            <w:r>
              <w:rPr>
                <w:spacing w:val="15"/>
              </w:rPr>
              <w:t>实际控制人存在通过</w:t>
            </w:r>
            <w:r>
              <w:rPr>
                <w:b/>
                <w:bCs/>
                <w:spacing w:val="15"/>
              </w:rPr>
              <w:t>行贿</w:t>
            </w:r>
            <w:r>
              <w:rPr>
                <w:spacing w:val="15"/>
              </w:rPr>
              <w:t>为公司谋取利益的情形,2023年6</w:t>
            </w:r>
            <w:r>
              <w:rPr>
                <w:spacing w:val="12"/>
              </w:rPr>
              <w:t xml:space="preserve"> </w:t>
            </w:r>
            <w:r>
              <w:rPr>
                <w:spacing w:val="16"/>
              </w:rPr>
              <w:t>月,华宇软件及邵某被法院判决犯单位行贿罪。北京华宇软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件股份有限公司在规范运作、公司治理、</w:t>
            </w:r>
            <w:r>
              <w:rPr>
                <w:spacing w:val="-27"/>
              </w:rPr>
              <w:t xml:space="preserve"> </w:t>
            </w:r>
            <w:r>
              <w:rPr>
                <w:spacing w:val="9"/>
              </w:rPr>
              <w:t>内部控制等方面存</w:t>
            </w:r>
            <w:r>
              <w:rPr/>
              <w:t xml:space="preserve"> </w:t>
            </w:r>
            <w:r>
              <w:rPr>
                <w:spacing w:val="15"/>
              </w:rPr>
              <w:t>在缺陷。</w:t>
            </w:r>
            <w:r>
              <w:rPr>
                <w:spacing w:val="-28"/>
              </w:rPr>
              <w:t xml:space="preserve"> </w:t>
            </w:r>
            <w:r>
              <w:rPr>
                <w:spacing w:val="15"/>
              </w:rPr>
              <w:t>同时,公司相关年度内部控制自我评价报告</w:t>
            </w:r>
            <w:r>
              <w:rPr>
                <w:spacing w:val="14"/>
              </w:rPr>
              <w:t>也未指</w:t>
            </w:r>
            <w:r>
              <w:rPr/>
              <w:t xml:space="preserve"> </w:t>
            </w:r>
            <w:r>
              <w:rPr>
                <w:spacing w:val="8"/>
              </w:rPr>
              <w:t>出上述内部控制缺陷,相关信息披露不准确。</w:t>
            </w:r>
          </w:p>
        </w:tc>
      </w:tr>
      <w:tr>
        <w:trPr>
          <w:trHeight w:val="1092" w:hRule="atLeast"/>
        </w:trPr>
        <w:tc>
          <w:tcPr>
            <w:tcW w:w="8244" w:type="dxa"/>
            <w:vAlign w:val="top"/>
            <w:gridSpan w:val="3"/>
          </w:tcPr>
          <w:p>
            <w:pPr>
              <w:pStyle w:val="TableText"/>
              <w:ind w:left="103" w:right="102" w:firstLine="19"/>
              <w:spacing w:before="52"/>
              <w:rPr/>
            </w:pPr>
            <w:r>
              <w:rPr>
                <w:b/>
                <w:bCs/>
                <w:spacing w:val="11"/>
              </w:rPr>
              <w:t>【行政监管措施】</w:t>
            </w:r>
            <w:r>
              <w:rPr>
                <w:spacing w:val="11"/>
              </w:rPr>
              <w:t>中国证券监督管理委员会北京监</w:t>
            </w:r>
            <w:r>
              <w:rPr>
                <w:spacing w:val="10"/>
              </w:rPr>
              <w:t>管局对北京华宇软件股份有限公司、</w:t>
            </w:r>
            <w:r>
              <w:rPr/>
              <w:t xml:space="preserve"> </w:t>
            </w:r>
            <w:r>
              <w:rPr>
                <w:spacing w:val="13"/>
              </w:rPr>
              <w:t>实际控制人,时任董事长邵某采取出具警示函的行政监管措施,并记入证券期货市场诚信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档案。</w:t>
            </w:r>
          </w:p>
        </w:tc>
      </w:tr>
    </w:tbl>
    <w:p>
      <w:pPr>
        <w:pStyle w:val="BodyText"/>
        <w:spacing w:line="74" w:lineRule="exact"/>
        <w:rPr>
          <w:sz w:val="6"/>
        </w:rPr>
      </w:pPr>
      <w:r/>
    </w:p>
    <w:p>
      <w:pPr>
        <w:spacing w:line="74" w:lineRule="exact"/>
        <w:sectPr>
          <w:footerReference w:type="default" r:id="rId10"/>
          <w:pgSz w:w="11910" w:h="16840"/>
          <w:pgMar w:top="400" w:right="1786" w:bottom="1" w:left="893" w:header="0" w:footer="0" w:gutter="0"/>
        </w:sectPr>
        <w:rPr>
          <w:sz w:val="6"/>
          <w:szCs w:val="6"/>
        </w:rPr>
      </w:pPr>
    </w:p>
    <w:tbl>
      <w:tblPr>
        <w:tblStyle w:val="TableNormal"/>
        <w:tblW w:w="8244" w:type="dxa"/>
        <w:tblInd w:w="7" w:type="dxa"/>
        <w:tblLayout w:type="fixed"/>
        <w:tblBorders>
          <w:top w:val="single" w:color="4F81BD" w:sz="6" w:space="0"/>
          <w:left w:val="single" w:color="4F81BD" w:sz="6" w:space="0"/>
          <w:bottom w:val="single" w:color="4F81BD" w:sz="6" w:space="0"/>
          <w:right w:val="single" w:color="4F81BD" w:sz="6" w:space="0"/>
          <w:insideH w:val="single" w:color="4F81BD" w:sz="6" w:space="0"/>
          <w:insideV w:val="single" w:color="4F81BD" w:sz="6" w:space="0"/>
        </w:tblBorders>
      </w:tblPr>
      <w:tblGrid>
        <w:gridCol w:w="1214"/>
        <w:gridCol w:w="1343"/>
        <w:gridCol w:w="5687"/>
      </w:tblGrid>
      <w:tr>
        <w:trPr>
          <w:trHeight w:val="1453" w:hRule="atLeast"/>
        </w:trPr>
        <w:tc>
          <w:tcPr>
            <w:shd w:val="clear" w:fill="B8CCE4"/>
            <w:tcW w:w="121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86" w:line="178" w:lineRule="auto"/>
              <w:rPr/>
            </w:pPr>
            <w:r>
              <w:rPr>
                <w:spacing w:val="3"/>
              </w:rPr>
              <w:t>300427</w:t>
            </w:r>
          </w:p>
        </w:tc>
        <w:tc>
          <w:tcPr>
            <w:shd w:val="clear" w:fill="B8CCE4"/>
            <w:tcW w:w="134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"/>
              <w:spacing w:before="85" w:line="189" w:lineRule="auto"/>
              <w:rPr/>
            </w:pPr>
            <w:r>
              <w:rPr>
                <w:spacing w:val="8"/>
              </w:rPr>
              <w:t>*</w:t>
            </w:r>
            <w:r>
              <w:rPr/>
              <w:t>ST</w:t>
            </w:r>
            <w:r>
              <w:rPr>
                <w:spacing w:val="8"/>
              </w:rPr>
              <w:t>红相</w:t>
            </w:r>
          </w:p>
        </w:tc>
        <w:tc>
          <w:tcPr>
            <w:shd w:val="clear" w:fill="B8CCE4"/>
            <w:tcW w:w="5687" w:type="dxa"/>
            <w:vAlign w:val="top"/>
          </w:tcPr>
          <w:p>
            <w:pPr>
              <w:pStyle w:val="TableText"/>
              <w:ind w:left="98" w:right="102" w:firstLine="11"/>
              <w:spacing w:before="93" w:line="236" w:lineRule="auto"/>
              <w:jc w:val="both"/>
              <w:rPr/>
            </w:pPr>
            <w:r>
              <w:rPr>
                <w:spacing w:val="10"/>
              </w:rPr>
              <w:t>2017年-2022年年度报告存在</w:t>
            </w:r>
            <w:r>
              <w:rPr>
                <w:b/>
                <w:bCs/>
                <w:spacing w:val="10"/>
              </w:rPr>
              <w:t>虚假记载</w:t>
            </w:r>
            <w:r>
              <w:rPr>
                <w:spacing w:val="10"/>
              </w:rPr>
              <w:t>;2019</w:t>
            </w:r>
            <w:r>
              <w:rPr>
                <w:spacing w:val="9"/>
              </w:rPr>
              <w:t>年非公开发行</w:t>
            </w:r>
            <w:r>
              <w:rPr/>
              <w:t xml:space="preserve"> </w:t>
            </w:r>
            <w:r>
              <w:rPr>
                <w:spacing w:val="12"/>
              </w:rPr>
              <w:t>股票构成</w:t>
            </w:r>
            <w:r>
              <w:rPr>
                <w:b/>
                <w:bCs/>
                <w:spacing w:val="12"/>
              </w:rPr>
              <w:t>欺诈发行</w:t>
            </w:r>
            <w:r>
              <w:rPr>
                <w:spacing w:val="12"/>
              </w:rPr>
              <w:t>;2020年公开发行可转换公司债券构成</w:t>
            </w:r>
            <w:r>
              <w:rPr>
                <w:b/>
                <w:bCs/>
                <w:spacing w:val="12"/>
              </w:rPr>
              <w:t>欺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12"/>
              </w:rPr>
              <w:t>诈发行</w:t>
            </w:r>
            <w:r>
              <w:rPr>
                <w:spacing w:val="12"/>
              </w:rPr>
              <w:t>;2020年申请发行股份及支付现金购买资产并募集配</w:t>
            </w:r>
            <w:r>
              <w:rPr>
                <w:spacing w:val="17"/>
              </w:rPr>
              <w:t xml:space="preserve"> </w:t>
            </w:r>
            <w:r>
              <w:rPr>
                <w:spacing w:val="9"/>
              </w:rPr>
              <w:t>套资金公告文件存在重大</w:t>
            </w:r>
            <w:r>
              <w:rPr>
                <w:b/>
                <w:bCs/>
                <w:spacing w:val="9"/>
              </w:rPr>
              <w:t>虚假记载。</w:t>
            </w:r>
          </w:p>
        </w:tc>
      </w:tr>
      <w:tr>
        <w:trPr>
          <w:trHeight w:val="1803" w:hRule="atLeast"/>
        </w:trPr>
        <w:tc>
          <w:tcPr>
            <w:tcW w:w="8244" w:type="dxa"/>
            <w:vAlign w:val="top"/>
            <w:gridSpan w:val="3"/>
          </w:tcPr>
          <w:p>
            <w:pPr>
              <w:pStyle w:val="TableText"/>
              <w:ind w:left="105" w:right="103" w:firstLine="17"/>
              <w:spacing w:before="41" w:line="245" w:lineRule="auto"/>
              <w:jc w:val="both"/>
              <w:rPr/>
            </w:pPr>
            <w:r>
              <w:rPr>
                <w:b/>
                <w:bCs/>
                <w:spacing w:val="15"/>
              </w:rPr>
              <w:t>【行政监管措施】</w:t>
            </w:r>
            <w:r>
              <w:rPr>
                <w:spacing w:val="15"/>
              </w:rPr>
              <w:t>中国证券监督管理委员会</w:t>
            </w:r>
            <w:r>
              <w:rPr>
                <w:spacing w:val="14"/>
              </w:rPr>
              <w:t>厦门监管局决定对时任高管,时任董事吴某</w:t>
            </w:r>
            <w:r>
              <w:rPr/>
              <w:t xml:space="preserve"> </w:t>
            </w:r>
            <w:r>
              <w:rPr>
                <w:spacing w:val="11"/>
              </w:rPr>
              <w:t>阳、时任董事杨某、时任董事吴某波、时任监事方某、时任高管陈某高、时任监事李某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斐、时任监事魏某毅、时任独董李某、时任独董丁某号、时任独董杨某飞、时任独董汤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某木、时任监事方某阳、时任独董唐某钊采取出具警示函的监督管理措施</w:t>
            </w:r>
            <w:r>
              <w:rPr>
                <w:spacing w:val="-20"/>
              </w:rPr>
              <w:t xml:space="preserve"> </w:t>
            </w:r>
            <w:r>
              <w:rPr>
                <w:spacing w:val="10"/>
              </w:rPr>
              <w:t>，并根据《证</w:t>
            </w:r>
            <w:r>
              <w:rPr/>
              <w:t xml:space="preserve"> </w:t>
            </w:r>
            <w:r>
              <w:rPr>
                <w:spacing w:val="9"/>
              </w:rPr>
              <w:t>券期货市场诚信监督管理办法》将相关情况记入诚信档案。</w:t>
            </w:r>
          </w:p>
        </w:tc>
      </w:tr>
      <w:tr>
        <w:trPr>
          <w:trHeight w:val="1084" w:hRule="atLeast"/>
        </w:trPr>
        <w:tc>
          <w:tcPr>
            <w:shd w:val="clear" w:fill="B8CCE4"/>
            <w:tcW w:w="1214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86" w:line="178" w:lineRule="auto"/>
              <w:rPr/>
            </w:pPr>
            <w:r>
              <w:rPr>
                <w:spacing w:val="3"/>
              </w:rPr>
              <w:t>300203</w:t>
            </w:r>
          </w:p>
        </w:tc>
        <w:tc>
          <w:tcPr>
            <w:shd w:val="clear" w:fill="B8CCE4"/>
            <w:tcW w:w="1343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86" w:line="188" w:lineRule="auto"/>
              <w:rPr/>
            </w:pPr>
            <w:r>
              <w:rPr>
                <w:spacing w:val="8"/>
              </w:rPr>
              <w:t>聚光科技</w:t>
            </w:r>
          </w:p>
        </w:tc>
        <w:tc>
          <w:tcPr>
            <w:shd w:val="clear" w:fill="B8CCE4"/>
            <w:tcW w:w="5687" w:type="dxa"/>
            <w:vAlign w:val="top"/>
          </w:tcPr>
          <w:p>
            <w:pPr>
              <w:pStyle w:val="TableText"/>
              <w:ind w:left="100" w:right="105"/>
              <w:spacing w:before="48" w:line="239" w:lineRule="auto"/>
              <w:jc w:val="both"/>
              <w:rPr/>
            </w:pPr>
            <w:r>
              <w:rPr>
                <w:spacing w:val="10"/>
              </w:rPr>
              <w:t>聚光科技（杭州）股份有限公司控股子公司云南聚光科技有</w:t>
            </w:r>
            <w:r>
              <w:rPr>
                <w:spacing w:val="5"/>
              </w:rPr>
              <w:t xml:space="preserve"> </w:t>
            </w:r>
            <w:r>
              <w:rPr>
                <w:spacing w:val="12"/>
              </w:rPr>
              <w:t>限公司犯</w:t>
            </w:r>
            <w:r>
              <w:rPr>
                <w:b/>
                <w:bCs/>
                <w:spacing w:val="12"/>
              </w:rPr>
              <w:t>单位行贿罪</w:t>
            </w:r>
            <w:r>
              <w:rPr>
                <w:spacing w:val="12"/>
              </w:rPr>
              <w:t>。聚光科技存在内部控制缺陷</w:t>
            </w:r>
            <w:r>
              <w:rPr>
                <w:spacing w:val="-14"/>
              </w:rPr>
              <w:t xml:space="preserve"> </w:t>
            </w:r>
            <w:r>
              <w:rPr>
                <w:spacing w:val="12"/>
              </w:rPr>
              <w:t>，</w:t>
            </w:r>
            <w:r>
              <w:rPr>
                <w:spacing w:val="-36"/>
              </w:rPr>
              <w:t xml:space="preserve"> </w:t>
            </w:r>
            <w:r>
              <w:rPr>
                <w:spacing w:val="12"/>
              </w:rPr>
              <w:t>2016</w:t>
            </w:r>
            <w:r>
              <w:rPr/>
              <w:t xml:space="preserve"> </w:t>
            </w:r>
            <w:r>
              <w:rPr>
                <w:spacing w:val="9"/>
              </w:rPr>
              <w:t>年至2020年期间《内部控制自我评价报</w:t>
            </w:r>
            <w:r>
              <w:rPr>
                <w:spacing w:val="8"/>
              </w:rPr>
              <w:t>告》披露不准确。</w:t>
            </w:r>
          </w:p>
        </w:tc>
      </w:tr>
      <w:tr>
        <w:trPr>
          <w:trHeight w:val="1083" w:hRule="atLeast"/>
        </w:trPr>
        <w:tc>
          <w:tcPr>
            <w:tcW w:w="8244" w:type="dxa"/>
            <w:vAlign w:val="top"/>
            <w:gridSpan w:val="3"/>
          </w:tcPr>
          <w:p>
            <w:pPr>
              <w:pStyle w:val="TableText"/>
              <w:ind w:left="107" w:right="102" w:firstLine="15"/>
              <w:spacing w:before="43"/>
              <w:rPr/>
            </w:pPr>
            <w:r>
              <w:rPr>
                <w:b/>
                <w:bCs/>
                <w:spacing w:val="11"/>
              </w:rPr>
              <w:t>【行政监管措施】</w:t>
            </w:r>
            <w:r>
              <w:rPr>
                <w:spacing w:val="11"/>
              </w:rPr>
              <w:t>中国证券监督管理委员会浙江监</w:t>
            </w:r>
            <w:r>
              <w:rPr>
                <w:spacing w:val="10"/>
              </w:rPr>
              <w:t>管局决定对聚光科技（杭州）股份有</w:t>
            </w:r>
            <w:r>
              <w:rPr/>
              <w:t xml:space="preserve"> </w:t>
            </w:r>
            <w:r>
              <w:rPr>
                <w:spacing w:val="10"/>
              </w:rPr>
              <w:t>限公司、时任董事长叶某俊、时任董事长丁某萍分别采取出具警示函的监督管理措施</w:t>
            </w:r>
            <w:r>
              <w:rPr>
                <w:spacing w:val="-22"/>
              </w:rPr>
              <w:t xml:space="preserve"> </w:t>
            </w:r>
            <w:r>
              <w:rPr>
                <w:spacing w:val="10"/>
              </w:rPr>
              <w:t>，</w:t>
            </w:r>
            <w:r>
              <w:rPr/>
              <w:t xml:space="preserve"> </w:t>
            </w:r>
            <w:r>
              <w:rPr>
                <w:spacing w:val="8"/>
              </w:rPr>
              <w:t>并记入证券期货市场诚信档案。</w:t>
            </w:r>
          </w:p>
        </w:tc>
      </w:tr>
      <w:tr>
        <w:trPr>
          <w:trHeight w:val="1084" w:hRule="atLeast"/>
        </w:trPr>
        <w:tc>
          <w:tcPr>
            <w:shd w:val="clear" w:fill="B8CCE4"/>
            <w:tcW w:w="1214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86" w:line="178" w:lineRule="auto"/>
              <w:rPr/>
            </w:pPr>
            <w:r>
              <w:rPr>
                <w:spacing w:val="3"/>
              </w:rPr>
              <w:t>300985</w:t>
            </w:r>
          </w:p>
        </w:tc>
        <w:tc>
          <w:tcPr>
            <w:shd w:val="clear" w:fill="B8CCE4"/>
            <w:tcW w:w="1343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86" w:line="190" w:lineRule="auto"/>
              <w:rPr/>
            </w:pPr>
            <w:r>
              <w:rPr>
                <w:spacing w:val="8"/>
              </w:rPr>
              <w:t>致远新能</w:t>
            </w:r>
          </w:p>
        </w:tc>
        <w:tc>
          <w:tcPr>
            <w:shd w:val="clear" w:fill="B8CCE4"/>
            <w:tcW w:w="5687" w:type="dxa"/>
            <w:vAlign w:val="top"/>
          </w:tcPr>
          <w:p>
            <w:pPr>
              <w:pStyle w:val="TableText"/>
              <w:ind w:left="99" w:right="102"/>
              <w:spacing w:before="53" w:line="238" w:lineRule="auto"/>
              <w:jc w:val="both"/>
              <w:rPr/>
            </w:pPr>
            <w:r>
              <w:rPr>
                <w:spacing w:val="9"/>
              </w:rPr>
              <w:t>大华会计师事务所（特殊普通合伙）</w:t>
            </w:r>
            <w:r>
              <w:rPr>
                <w:spacing w:val="-28"/>
              </w:rPr>
              <w:t xml:space="preserve"> </w:t>
            </w:r>
            <w:r>
              <w:rPr>
                <w:spacing w:val="9"/>
              </w:rPr>
              <w:t>、注册会计师在长春致</w:t>
            </w:r>
            <w:r>
              <w:rPr/>
              <w:t xml:space="preserve"> </w:t>
            </w:r>
            <w:r>
              <w:rPr>
                <w:spacing w:val="14"/>
              </w:rPr>
              <w:t>远新能源装备股份有限公司</w:t>
            </w:r>
            <w:r>
              <w:rPr>
                <w:b/>
                <w:bCs/>
                <w:spacing w:val="14"/>
              </w:rPr>
              <w:t>2022年度财务报表审计</w:t>
            </w:r>
            <w:r>
              <w:rPr>
                <w:b/>
                <w:bCs/>
                <w:spacing w:val="13"/>
              </w:rPr>
              <w:t>项目</w:t>
            </w:r>
            <w:r>
              <w:rPr>
                <w:spacing w:val="13"/>
              </w:rPr>
              <w:t>执</w:t>
            </w:r>
            <w:r>
              <w:rPr/>
              <w:t xml:space="preserve"> </w:t>
            </w:r>
            <w:r>
              <w:rPr>
                <w:spacing w:val="7"/>
              </w:rPr>
              <w:t>业中存在问题。</w:t>
            </w:r>
          </w:p>
        </w:tc>
      </w:tr>
      <w:tr>
        <w:trPr>
          <w:trHeight w:val="724" w:hRule="atLeast"/>
        </w:trPr>
        <w:tc>
          <w:tcPr>
            <w:tcW w:w="8244" w:type="dxa"/>
            <w:vAlign w:val="top"/>
            <w:gridSpan w:val="3"/>
          </w:tcPr>
          <w:p>
            <w:pPr>
              <w:pStyle w:val="TableText"/>
              <w:ind w:left="107" w:right="102" w:firstLine="15"/>
              <w:spacing w:before="47" w:line="233" w:lineRule="auto"/>
              <w:rPr/>
            </w:pPr>
            <w:r>
              <w:rPr>
                <w:b/>
                <w:bCs/>
                <w:spacing w:val="11"/>
              </w:rPr>
              <w:t>【行政监管措施】</w:t>
            </w:r>
            <w:r>
              <w:rPr>
                <w:spacing w:val="11"/>
              </w:rPr>
              <w:t>中国证券监督管理委员会吉林监</w:t>
            </w:r>
            <w:r>
              <w:rPr>
                <w:spacing w:val="10"/>
              </w:rPr>
              <w:t>管局决定对大华会计师事务所（特殊</w:t>
            </w:r>
            <w:r>
              <w:rPr/>
              <w:t xml:space="preserve"> </w:t>
            </w:r>
            <w:r>
              <w:rPr>
                <w:spacing w:val="9"/>
              </w:rPr>
              <w:t>普通合伙）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</w:rPr>
              <w:t>、注册会计师陈某杰、陈某采取出具警示</w:t>
            </w:r>
            <w:r>
              <w:rPr>
                <w:spacing w:val="8"/>
              </w:rPr>
              <w:t>函的行政监管措施。</w:t>
            </w:r>
          </w:p>
        </w:tc>
      </w:tr>
      <w:tr>
        <w:trPr>
          <w:trHeight w:val="365" w:hRule="atLeast"/>
        </w:trPr>
        <w:tc>
          <w:tcPr>
            <w:shd w:val="clear" w:fill="B8CCE4"/>
            <w:tcW w:w="1214" w:type="dxa"/>
            <w:vAlign w:val="top"/>
          </w:tcPr>
          <w:p>
            <w:pPr>
              <w:pStyle w:val="TableText"/>
              <w:ind w:left="242"/>
              <w:spacing w:before="107" w:line="173" w:lineRule="auto"/>
              <w:rPr/>
            </w:pPr>
            <w:r>
              <w:rPr>
                <w:spacing w:val="3"/>
              </w:rPr>
              <w:t>300733</w:t>
            </w:r>
          </w:p>
        </w:tc>
        <w:tc>
          <w:tcPr>
            <w:shd w:val="clear" w:fill="B8CCE4"/>
            <w:tcW w:w="1343" w:type="dxa"/>
            <w:vAlign w:val="top"/>
          </w:tcPr>
          <w:p>
            <w:pPr>
              <w:pStyle w:val="TableText"/>
              <w:ind w:left="245"/>
              <w:spacing w:before="94" w:line="182" w:lineRule="auto"/>
              <w:rPr/>
            </w:pPr>
            <w:r>
              <w:rPr>
                <w:spacing w:val="8"/>
              </w:rPr>
              <w:t>西菱动力</w:t>
            </w:r>
          </w:p>
        </w:tc>
        <w:tc>
          <w:tcPr>
            <w:shd w:val="clear" w:fill="B8CCE4"/>
            <w:tcW w:w="5687" w:type="dxa"/>
            <w:vAlign w:val="top"/>
          </w:tcPr>
          <w:p>
            <w:pPr>
              <w:pStyle w:val="TableText"/>
              <w:ind w:left="100"/>
              <w:spacing w:before="93" w:line="183" w:lineRule="auto"/>
              <w:rPr/>
            </w:pPr>
            <w:r>
              <w:rPr>
                <w:spacing w:val="8"/>
              </w:rPr>
              <w:t>大宗交易受让方6个月内卖出。</w:t>
            </w:r>
          </w:p>
        </w:tc>
      </w:tr>
      <w:tr>
        <w:trPr>
          <w:trHeight w:val="724" w:hRule="atLeast"/>
        </w:trPr>
        <w:tc>
          <w:tcPr>
            <w:tcW w:w="8244" w:type="dxa"/>
            <w:vAlign w:val="top"/>
            <w:gridSpan w:val="3"/>
          </w:tcPr>
          <w:p>
            <w:pPr>
              <w:pStyle w:val="TableText"/>
              <w:ind w:left="105" w:right="121" w:firstLine="17"/>
              <w:spacing w:before="50" w:line="232" w:lineRule="auto"/>
              <w:rPr/>
            </w:pPr>
            <w:r>
              <w:rPr>
                <w:b/>
                <w:bCs/>
                <w:spacing w:val="14"/>
              </w:rPr>
              <w:t>【行政监管措施】</w:t>
            </w:r>
            <w:r>
              <w:rPr>
                <w:spacing w:val="14"/>
              </w:rPr>
              <w:t>中国证券监督管理委员会四川监</w:t>
            </w:r>
            <w:r>
              <w:rPr>
                <w:spacing w:val="13"/>
              </w:rPr>
              <w:t>管局决定对海南信唐贸易合伙企业(</w:t>
            </w:r>
            <w:r>
              <w:rPr/>
              <w:t xml:space="preserve"> </w:t>
            </w:r>
            <w:r>
              <w:rPr>
                <w:spacing w:val="9"/>
              </w:rPr>
              <w:t>有限合伙）方采取责令改正的措施。</w:t>
            </w:r>
          </w:p>
        </w:tc>
      </w:tr>
      <w:tr>
        <w:trPr>
          <w:trHeight w:val="724" w:hRule="atLeast"/>
        </w:trPr>
        <w:tc>
          <w:tcPr>
            <w:shd w:val="clear" w:fill="B8CCE4"/>
            <w:tcW w:w="1214" w:type="dxa"/>
            <w:vAlign w:val="top"/>
          </w:tcPr>
          <w:p>
            <w:pPr>
              <w:pStyle w:val="TableText"/>
              <w:ind w:left="236"/>
              <w:spacing w:before="290" w:line="178" w:lineRule="auto"/>
              <w:rPr/>
            </w:pPr>
            <w:r>
              <w:rPr>
                <w:spacing w:val="3"/>
              </w:rPr>
              <w:t>000056</w:t>
            </w:r>
          </w:p>
        </w:tc>
        <w:tc>
          <w:tcPr>
            <w:shd w:val="clear" w:fill="B8CCE4"/>
            <w:tcW w:w="1343" w:type="dxa"/>
            <w:vAlign w:val="top"/>
          </w:tcPr>
          <w:p>
            <w:pPr>
              <w:pStyle w:val="TableText"/>
              <w:ind w:left="245"/>
              <w:spacing w:before="275" w:line="189" w:lineRule="auto"/>
              <w:rPr/>
            </w:pPr>
            <w:r>
              <w:rPr>
                <w:spacing w:val="8"/>
              </w:rPr>
              <w:t>皇庭国际</w:t>
            </w:r>
          </w:p>
        </w:tc>
        <w:tc>
          <w:tcPr>
            <w:shd w:val="clear" w:fill="B8CCE4"/>
            <w:tcW w:w="5687" w:type="dxa"/>
            <w:vAlign w:val="top"/>
          </w:tcPr>
          <w:p>
            <w:pPr>
              <w:pStyle w:val="TableText"/>
              <w:ind w:left="99" w:right="105"/>
              <w:spacing w:before="93" w:line="217" w:lineRule="auto"/>
              <w:rPr/>
            </w:pPr>
            <w:r>
              <w:rPr>
                <w:spacing w:val="10"/>
              </w:rPr>
              <w:t>深圳市皇庭集团有限公司、重庆皇庭九龙珠宝产业开发有限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公司未按照承诺履行</w:t>
            </w:r>
            <w:r>
              <w:rPr>
                <w:b/>
                <w:bCs/>
                <w:spacing w:val="9"/>
              </w:rPr>
              <w:t>业绩补偿</w:t>
            </w:r>
            <w:r>
              <w:rPr>
                <w:spacing w:val="9"/>
              </w:rPr>
              <w:t>义务。</w:t>
            </w:r>
          </w:p>
        </w:tc>
      </w:tr>
      <w:tr>
        <w:trPr>
          <w:trHeight w:val="881" w:hRule="atLeast"/>
        </w:trPr>
        <w:tc>
          <w:tcPr>
            <w:tcW w:w="8244" w:type="dxa"/>
            <w:vAlign w:val="top"/>
            <w:gridSpan w:val="3"/>
          </w:tcPr>
          <w:p>
            <w:pPr>
              <w:pStyle w:val="TableText"/>
              <w:ind w:left="115" w:right="102" w:firstLine="7"/>
              <w:spacing w:before="130" w:line="236" w:lineRule="auto"/>
              <w:rPr/>
            </w:pPr>
            <w:r>
              <w:rPr>
                <w:b/>
                <w:bCs/>
                <w:spacing w:val="11"/>
              </w:rPr>
              <w:t>【行政监管措施】</w:t>
            </w:r>
            <w:r>
              <w:rPr>
                <w:spacing w:val="11"/>
              </w:rPr>
              <w:t>中国证券监督管理委员会深圳监</w:t>
            </w:r>
            <w:r>
              <w:rPr>
                <w:spacing w:val="10"/>
              </w:rPr>
              <w:t>管局决定对深圳市皇庭集团有限公司</w:t>
            </w:r>
            <w:r>
              <w:rPr/>
              <w:t xml:space="preserve"> </w:t>
            </w:r>
            <w:r>
              <w:rPr>
                <w:spacing w:val="9"/>
              </w:rPr>
              <w:t>、重庆皇庭九龙珠宝产业开发有限公司采取责令改正的行政监管措施。</w:t>
            </w:r>
          </w:p>
        </w:tc>
      </w:tr>
      <w:tr>
        <w:trPr>
          <w:trHeight w:val="480" w:hRule="atLeast"/>
        </w:trPr>
        <w:tc>
          <w:tcPr>
            <w:shd w:val="clear" w:fill="B8CCE4"/>
            <w:tcW w:w="1214" w:type="dxa"/>
            <w:vAlign w:val="top"/>
          </w:tcPr>
          <w:p>
            <w:pPr>
              <w:pStyle w:val="TableText"/>
              <w:ind w:left="236"/>
              <w:spacing w:before="172" w:line="178" w:lineRule="auto"/>
              <w:rPr/>
            </w:pPr>
            <w:r>
              <w:rPr>
                <w:spacing w:val="3"/>
              </w:rPr>
              <w:t>000056</w:t>
            </w:r>
          </w:p>
        </w:tc>
        <w:tc>
          <w:tcPr>
            <w:shd w:val="clear" w:fill="B8CCE4"/>
            <w:tcW w:w="1343" w:type="dxa"/>
            <w:vAlign w:val="top"/>
          </w:tcPr>
          <w:p>
            <w:pPr>
              <w:pStyle w:val="TableText"/>
              <w:ind w:left="245"/>
              <w:spacing w:before="157" w:line="189" w:lineRule="auto"/>
              <w:rPr/>
            </w:pPr>
            <w:r>
              <w:rPr>
                <w:spacing w:val="8"/>
              </w:rPr>
              <w:t>皇庭国际</w:t>
            </w:r>
          </w:p>
        </w:tc>
        <w:tc>
          <w:tcPr>
            <w:shd w:val="clear" w:fill="B8CCE4"/>
            <w:tcW w:w="5687" w:type="dxa"/>
            <w:vAlign w:val="top"/>
          </w:tcPr>
          <w:p>
            <w:pPr>
              <w:pStyle w:val="TableText"/>
              <w:ind w:left="100"/>
              <w:spacing w:before="156" w:line="190" w:lineRule="auto"/>
              <w:rPr/>
            </w:pPr>
            <w:r>
              <w:rPr>
                <w:spacing w:val="9"/>
              </w:rPr>
              <w:t>深圳市皇庭集团有限公司未按承诺进行</w:t>
            </w:r>
            <w:r>
              <w:rPr>
                <w:b/>
                <w:bCs/>
                <w:spacing w:val="9"/>
              </w:rPr>
              <w:t>连带支付。</w:t>
            </w:r>
          </w:p>
        </w:tc>
      </w:tr>
      <w:tr>
        <w:trPr>
          <w:trHeight w:val="725" w:hRule="atLeast"/>
        </w:trPr>
        <w:tc>
          <w:tcPr>
            <w:tcW w:w="8244" w:type="dxa"/>
            <w:vAlign w:val="top"/>
            <w:gridSpan w:val="3"/>
          </w:tcPr>
          <w:p>
            <w:pPr>
              <w:pStyle w:val="TableText"/>
              <w:ind w:left="105" w:right="102" w:firstLine="17"/>
              <w:spacing w:before="54" w:line="231" w:lineRule="auto"/>
              <w:rPr/>
            </w:pPr>
            <w:r>
              <w:rPr>
                <w:b/>
                <w:bCs/>
                <w:spacing w:val="11"/>
              </w:rPr>
              <w:t>【行政监管措施】</w:t>
            </w:r>
            <w:r>
              <w:rPr>
                <w:spacing w:val="11"/>
              </w:rPr>
              <w:t>中国证券监督管理委员会深圳监</w:t>
            </w:r>
            <w:r>
              <w:rPr>
                <w:spacing w:val="10"/>
              </w:rPr>
              <w:t>管局决定对深圳市皇庭集团有限公司</w:t>
            </w:r>
            <w:r>
              <w:rPr/>
              <w:t xml:space="preserve"> </w:t>
            </w:r>
            <w:r>
              <w:rPr>
                <w:spacing w:val="9"/>
              </w:rPr>
              <w:t>采取责令改正的行政监管措施。</w:t>
            </w:r>
          </w:p>
        </w:tc>
      </w:tr>
      <w:tr>
        <w:trPr>
          <w:trHeight w:val="724" w:hRule="atLeast"/>
        </w:trPr>
        <w:tc>
          <w:tcPr>
            <w:shd w:val="clear" w:fill="B8CCE4"/>
            <w:tcW w:w="1214" w:type="dxa"/>
            <w:vAlign w:val="top"/>
          </w:tcPr>
          <w:p>
            <w:pPr>
              <w:pStyle w:val="TableText"/>
              <w:ind w:left="236"/>
              <w:spacing w:before="293" w:line="178" w:lineRule="auto"/>
              <w:rPr/>
            </w:pPr>
            <w:r>
              <w:rPr>
                <w:spacing w:val="3"/>
              </w:rPr>
              <w:t>000056</w:t>
            </w:r>
          </w:p>
        </w:tc>
        <w:tc>
          <w:tcPr>
            <w:shd w:val="clear" w:fill="B8CCE4"/>
            <w:tcW w:w="1343" w:type="dxa"/>
            <w:vAlign w:val="top"/>
          </w:tcPr>
          <w:p>
            <w:pPr>
              <w:pStyle w:val="TableText"/>
              <w:ind w:left="245"/>
              <w:spacing w:before="278" w:line="189" w:lineRule="auto"/>
              <w:rPr/>
            </w:pPr>
            <w:r>
              <w:rPr>
                <w:spacing w:val="8"/>
              </w:rPr>
              <w:t>皇庭国际</w:t>
            </w:r>
          </w:p>
        </w:tc>
        <w:tc>
          <w:tcPr>
            <w:shd w:val="clear" w:fill="B8CCE4"/>
            <w:tcW w:w="5687" w:type="dxa"/>
            <w:vAlign w:val="top"/>
          </w:tcPr>
          <w:p>
            <w:pPr>
              <w:pStyle w:val="TableText"/>
              <w:ind w:left="102" w:right="105" w:hanging="2"/>
              <w:spacing w:before="99" w:line="215" w:lineRule="auto"/>
              <w:rPr/>
            </w:pPr>
            <w:r>
              <w:rPr>
                <w:spacing w:val="10"/>
              </w:rPr>
              <w:t>深圳市皇庭产业控股有限公司、深圳市皇庭投资管理有限公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司未按照承诺履行</w:t>
            </w:r>
            <w:r>
              <w:rPr>
                <w:b/>
                <w:bCs/>
                <w:spacing w:val="8"/>
              </w:rPr>
              <w:t>业绩补偿义务。</w:t>
            </w:r>
          </w:p>
        </w:tc>
      </w:tr>
      <w:tr>
        <w:trPr>
          <w:trHeight w:val="1072" w:hRule="atLeast"/>
        </w:trPr>
        <w:tc>
          <w:tcPr>
            <w:tcW w:w="8244" w:type="dxa"/>
            <w:vAlign w:val="top"/>
            <w:gridSpan w:val="3"/>
          </w:tcPr>
          <w:p>
            <w:pPr>
              <w:pStyle w:val="TableText"/>
              <w:ind w:left="105" w:right="102" w:firstLine="17"/>
              <w:spacing w:before="231" w:line="236" w:lineRule="auto"/>
              <w:rPr/>
            </w:pPr>
            <w:r>
              <w:rPr>
                <w:b/>
                <w:bCs/>
                <w:spacing w:val="11"/>
              </w:rPr>
              <w:t>【行政监管措施】</w:t>
            </w:r>
            <w:r>
              <w:rPr>
                <w:spacing w:val="11"/>
              </w:rPr>
              <w:t>中国证券监督管理委员会深圳监</w:t>
            </w:r>
            <w:r>
              <w:rPr>
                <w:spacing w:val="10"/>
              </w:rPr>
              <w:t>管局决定对深圳市皇庭产业控股有限</w:t>
            </w:r>
            <w:r>
              <w:rPr/>
              <w:t xml:space="preserve"> </w:t>
            </w:r>
            <w:r>
              <w:rPr>
                <w:spacing w:val="9"/>
              </w:rPr>
              <w:t>公司、深圳市皇庭投资管理有限公司采取责令改正的行政监管措施。</w:t>
            </w:r>
          </w:p>
        </w:tc>
      </w:tr>
      <w:tr>
        <w:trPr>
          <w:trHeight w:val="1791" w:hRule="atLeast"/>
        </w:trPr>
        <w:tc>
          <w:tcPr>
            <w:shd w:val="clear" w:fill="B8CCE4"/>
            <w:tcW w:w="121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/>
              <w:spacing w:before="86" w:line="178" w:lineRule="auto"/>
              <w:rPr/>
            </w:pPr>
            <w:r>
              <w:rPr>
                <w:spacing w:val="3"/>
              </w:rPr>
              <w:t>000838</w:t>
            </w:r>
          </w:p>
        </w:tc>
        <w:tc>
          <w:tcPr>
            <w:shd w:val="clear" w:fill="B8CCE4"/>
            <w:tcW w:w="134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86" w:line="189" w:lineRule="auto"/>
              <w:rPr/>
            </w:pPr>
            <w:r>
              <w:rPr>
                <w:spacing w:val="8"/>
              </w:rPr>
              <w:t>财信发展</w:t>
            </w:r>
          </w:p>
        </w:tc>
        <w:tc>
          <w:tcPr>
            <w:shd w:val="clear" w:fill="B8CCE4"/>
            <w:tcW w:w="5687" w:type="dxa"/>
            <w:vAlign w:val="top"/>
          </w:tcPr>
          <w:p>
            <w:pPr>
              <w:pStyle w:val="TableText"/>
              <w:ind w:left="98" w:right="102" w:firstLine="2"/>
              <w:spacing w:before="279" w:line="236" w:lineRule="auto"/>
              <w:jc w:val="both"/>
              <w:rPr/>
            </w:pPr>
            <w:r>
              <w:rPr>
                <w:spacing w:val="9"/>
              </w:rPr>
              <w:t>财信发展对外提供财务资助事项未签订协议</w:t>
            </w:r>
            <w:r>
              <w:rPr>
                <w:spacing w:val="-28"/>
              </w:rPr>
              <w:t xml:space="preserve"> </w:t>
            </w:r>
            <w:r>
              <w:rPr>
                <w:spacing w:val="9"/>
              </w:rPr>
              <w:t>，未履行审议程</w:t>
            </w:r>
            <w:r>
              <w:rPr/>
              <w:t xml:space="preserve"> </w:t>
            </w:r>
            <w:r>
              <w:rPr>
                <w:spacing w:val="9"/>
              </w:rPr>
              <w:t>序并及时进行临时公告</w:t>
            </w:r>
            <w:r>
              <w:rPr>
                <w:spacing w:val="-12"/>
              </w:rPr>
              <w:t xml:space="preserve"> </w:t>
            </w:r>
            <w:r>
              <w:rPr>
                <w:spacing w:val="9"/>
              </w:rPr>
              <w:t>，也未在2020年年度报告、</w:t>
            </w:r>
            <w:r>
              <w:rPr>
                <w:spacing w:val="-37"/>
              </w:rPr>
              <w:t xml:space="preserve"> </w:t>
            </w:r>
            <w:r>
              <w:rPr>
                <w:spacing w:val="9"/>
              </w:rPr>
              <w:t>2021年</w:t>
            </w:r>
            <w:r>
              <w:rPr/>
              <w:t xml:space="preserve"> </w:t>
            </w:r>
            <w:r>
              <w:rPr>
                <w:spacing w:val="10"/>
              </w:rPr>
              <w:t>半年度及年度报告、</w:t>
            </w:r>
            <w:r>
              <w:rPr>
                <w:spacing w:val="-36"/>
              </w:rPr>
              <w:t xml:space="preserve"> </w:t>
            </w:r>
            <w:r>
              <w:rPr>
                <w:spacing w:val="10"/>
              </w:rPr>
              <w:t>2022年半年度及年度报</w:t>
            </w:r>
            <w:r>
              <w:rPr>
                <w:spacing w:val="9"/>
              </w:rPr>
              <w:t>告、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</w:rPr>
              <w:t>2023年半</w:t>
            </w:r>
            <w:r>
              <w:rPr/>
              <w:t xml:space="preserve"> </w:t>
            </w:r>
            <w:r>
              <w:rPr>
                <w:spacing w:val="8"/>
              </w:rPr>
              <w:t>年度报告中进行披露。</w:t>
            </w:r>
          </w:p>
        </w:tc>
      </w:tr>
      <w:tr>
        <w:trPr>
          <w:trHeight w:val="1202" w:hRule="atLeast"/>
        </w:trPr>
        <w:tc>
          <w:tcPr>
            <w:tcW w:w="8244" w:type="dxa"/>
            <w:vAlign w:val="top"/>
            <w:gridSpan w:val="3"/>
          </w:tcPr>
          <w:p>
            <w:pPr>
              <w:pStyle w:val="TableText"/>
              <w:ind w:left="108" w:right="102" w:firstLine="14"/>
              <w:spacing w:before="298" w:line="236" w:lineRule="auto"/>
              <w:rPr/>
            </w:pPr>
            <w:r>
              <w:rPr>
                <w:b/>
                <w:bCs/>
                <w:spacing w:val="11"/>
              </w:rPr>
              <w:t>【行政监管措施】</w:t>
            </w:r>
            <w:r>
              <w:rPr>
                <w:spacing w:val="11"/>
              </w:rPr>
              <w:t>中国证券监督管理委员会重庆监</w:t>
            </w:r>
            <w:r>
              <w:rPr>
                <w:spacing w:val="10"/>
              </w:rPr>
              <w:t>管局对财信地产发展集团股份有限公</w:t>
            </w:r>
            <w:r>
              <w:rPr/>
              <w:t xml:space="preserve"> </w:t>
            </w:r>
            <w:r>
              <w:rPr>
                <w:spacing w:val="8"/>
              </w:rPr>
              <w:t>司采取责令改正措施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，并将相关情况记入证券期货市场诚信档案。</w:t>
            </w:r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pgSz w:w="11910" w:h="16840"/>
          <w:pgMar w:top="400" w:right="1786" w:bottom="253" w:left="1360" w:header="0" w:footer="0" w:gutter="0"/>
        </w:sectPr>
        <w:rPr>
          <w:sz w:val="2"/>
          <w:szCs w:val="2"/>
        </w:rPr>
      </w:pPr>
    </w:p>
    <w:tbl>
      <w:tblPr>
        <w:tblStyle w:val="TableNormal"/>
        <w:tblW w:w="8244" w:type="dxa"/>
        <w:tblInd w:w="473" w:type="dxa"/>
        <w:tblLayout w:type="fixed"/>
        <w:tblBorders>
          <w:top w:val="single" w:color="4F81BD" w:sz="6" w:space="0"/>
          <w:left w:val="single" w:color="4F81BD" w:sz="6" w:space="0"/>
          <w:bottom w:val="single" w:color="4F81BD" w:sz="6" w:space="0"/>
          <w:right w:val="single" w:color="4F81BD" w:sz="6" w:space="0"/>
          <w:insideH w:val="single" w:color="4F81BD" w:sz="6" w:space="0"/>
          <w:insideV w:val="single" w:color="4F81BD" w:sz="6" w:space="0"/>
        </w:tblBorders>
      </w:tblPr>
      <w:tblGrid>
        <w:gridCol w:w="1214"/>
        <w:gridCol w:w="1343"/>
        <w:gridCol w:w="5687"/>
      </w:tblGrid>
      <w:tr>
        <w:trPr>
          <w:trHeight w:val="1809" w:hRule="atLeast"/>
        </w:trPr>
        <w:tc>
          <w:tcPr>
            <w:shd w:val="clear" w:fill="B8CCE4"/>
            <w:tcW w:w="121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85" w:line="178" w:lineRule="auto"/>
              <w:rPr/>
            </w:pPr>
            <w:r>
              <w:rPr>
                <w:spacing w:val="3"/>
              </w:rPr>
              <w:t>300282</w:t>
            </w:r>
          </w:p>
        </w:tc>
        <w:tc>
          <w:tcPr>
            <w:shd w:val="clear" w:fill="B8CCE4"/>
            <w:tcW w:w="1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"/>
              <w:spacing w:before="86" w:line="189" w:lineRule="auto"/>
              <w:rPr/>
            </w:pPr>
            <w:r>
              <w:rPr>
                <w:spacing w:val="8"/>
              </w:rPr>
              <w:t>*</w:t>
            </w:r>
            <w:r>
              <w:rPr/>
              <w:t>ST</w:t>
            </w:r>
            <w:r>
              <w:rPr>
                <w:spacing w:val="8"/>
              </w:rPr>
              <w:t>三盛</w:t>
            </w:r>
          </w:p>
        </w:tc>
        <w:tc>
          <w:tcPr>
            <w:shd w:val="clear" w:fill="B8CCE4"/>
            <w:tcW w:w="5687" w:type="dxa"/>
            <w:vAlign w:val="top"/>
          </w:tcPr>
          <w:p>
            <w:pPr>
              <w:pStyle w:val="TableText"/>
              <w:ind w:left="98" w:right="105"/>
              <w:spacing w:before="90" w:line="239" w:lineRule="auto"/>
              <w:jc w:val="both"/>
              <w:rPr/>
            </w:pPr>
            <w:r>
              <w:rPr>
                <w:spacing w:val="16"/>
              </w:rPr>
              <w:t>公司2024年3月14日首次召开审计委员会会议、第</w:t>
            </w:r>
            <w:r>
              <w:rPr>
                <w:spacing w:val="15"/>
              </w:rPr>
              <w:t>六届董</w:t>
            </w:r>
            <w:r>
              <w:rPr/>
              <w:t xml:space="preserve"> </w:t>
            </w:r>
            <w:r>
              <w:rPr>
                <w:spacing w:val="16"/>
              </w:rPr>
              <w:t>事会第十九次会议审议变更年审会计师事务所相关事项时,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向独立董事提供的变更年审机构的信息</w:t>
            </w:r>
            <w:r>
              <w:rPr>
                <w:b/>
                <w:bCs/>
                <w:spacing w:val="16"/>
              </w:rPr>
              <w:t>与事实不符</w:t>
            </w:r>
            <w:r>
              <w:rPr>
                <w:spacing w:val="16"/>
              </w:rPr>
              <w:t>,未为独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立董事履行职责提供必要的工作条件；未经董事会、股东大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会审议</w:t>
            </w:r>
            <w:r>
              <w:rPr>
                <w:b/>
                <w:bCs/>
                <w:spacing w:val="9"/>
              </w:rPr>
              <w:t>解聘年审会计师事务所</w:t>
            </w:r>
            <w:r>
              <w:rPr>
                <w:spacing w:val="9"/>
              </w:rPr>
              <w:t>。</w:t>
            </w:r>
          </w:p>
        </w:tc>
      </w:tr>
      <w:tr>
        <w:trPr>
          <w:trHeight w:val="1082" w:hRule="atLeast"/>
        </w:trPr>
        <w:tc>
          <w:tcPr>
            <w:tcW w:w="8244" w:type="dxa"/>
            <w:vAlign w:val="top"/>
            <w:gridSpan w:val="3"/>
          </w:tcPr>
          <w:p>
            <w:pPr>
              <w:pStyle w:val="TableText"/>
              <w:ind w:left="107" w:right="102" w:firstLine="15"/>
              <w:spacing w:before="42"/>
              <w:jc w:val="both"/>
              <w:rPr/>
            </w:pPr>
            <w:r>
              <w:rPr>
                <w:b/>
                <w:bCs/>
                <w:spacing w:val="11"/>
              </w:rPr>
              <w:t>【行政监管措施】</w:t>
            </w:r>
            <w:r>
              <w:rPr>
                <w:spacing w:val="11"/>
              </w:rPr>
              <w:t>中国证券监督管理委员会北京监</w:t>
            </w:r>
            <w:r>
              <w:rPr>
                <w:spacing w:val="10"/>
              </w:rPr>
              <w:t>管局决定对三盛智慧教育科技股份有</w:t>
            </w:r>
            <w:r>
              <w:rPr/>
              <w:t xml:space="preserve"> </w:t>
            </w:r>
            <w:r>
              <w:rPr>
                <w:spacing w:val="11"/>
              </w:rPr>
              <w:t>限公司、董事长戴某斌、总经理周某、董事会秘书张某军采取责令改正的行政监管措施</w:t>
            </w:r>
            <w:r>
              <w:rPr/>
              <w:t xml:space="preserve"> </w:t>
            </w:r>
            <w:r>
              <w:rPr>
                <w:spacing w:val="8"/>
              </w:rPr>
              <w:t>,并记入证券期货市场诚信档案。</w:t>
            </w:r>
          </w:p>
        </w:tc>
      </w:tr>
      <w:tr>
        <w:trPr>
          <w:trHeight w:val="363" w:hRule="atLeast"/>
        </w:trPr>
        <w:tc>
          <w:tcPr>
            <w:shd w:val="clear" w:fill="B8CCE4"/>
            <w:tcW w:w="1214" w:type="dxa"/>
            <w:vAlign w:val="top"/>
          </w:tcPr>
          <w:p>
            <w:pPr>
              <w:pStyle w:val="TableText"/>
              <w:ind w:left="242"/>
              <w:spacing w:before="107" w:line="172" w:lineRule="auto"/>
              <w:rPr/>
            </w:pPr>
            <w:r>
              <w:rPr>
                <w:spacing w:val="3"/>
              </w:rPr>
              <w:t>300504</w:t>
            </w:r>
          </w:p>
        </w:tc>
        <w:tc>
          <w:tcPr>
            <w:shd w:val="clear" w:fill="B8CCE4"/>
            <w:tcW w:w="1343" w:type="dxa"/>
            <w:vAlign w:val="top"/>
          </w:tcPr>
          <w:p>
            <w:pPr>
              <w:pStyle w:val="TableText"/>
              <w:ind w:left="243"/>
              <w:spacing w:before="94" w:line="181" w:lineRule="auto"/>
              <w:rPr/>
            </w:pPr>
            <w:r>
              <w:rPr>
                <w:spacing w:val="8"/>
              </w:rPr>
              <w:t>天邑股份</w:t>
            </w:r>
          </w:p>
        </w:tc>
        <w:tc>
          <w:tcPr>
            <w:shd w:val="clear" w:fill="B8CCE4"/>
            <w:tcW w:w="5687" w:type="dxa"/>
            <w:vAlign w:val="top"/>
          </w:tcPr>
          <w:p>
            <w:pPr>
              <w:pStyle w:val="TableText"/>
              <w:ind w:left="101"/>
              <w:spacing w:before="92" w:line="182" w:lineRule="auto"/>
              <w:rPr/>
            </w:pPr>
            <w:r>
              <w:rPr>
                <w:spacing w:val="9"/>
              </w:rPr>
              <w:t>董事、副总经理减持超出减持计划上限。</w:t>
            </w:r>
          </w:p>
        </w:tc>
      </w:tr>
      <w:tr>
        <w:trPr>
          <w:trHeight w:val="732" w:hRule="atLeast"/>
        </w:trPr>
        <w:tc>
          <w:tcPr>
            <w:tcW w:w="8244" w:type="dxa"/>
            <w:vAlign w:val="top"/>
            <w:gridSpan w:val="3"/>
          </w:tcPr>
          <w:p>
            <w:pPr>
              <w:pStyle w:val="TableText"/>
              <w:ind w:left="105" w:right="102" w:firstLine="17"/>
              <w:spacing w:before="49" w:line="235" w:lineRule="auto"/>
              <w:rPr/>
            </w:pPr>
            <w:r>
              <w:rPr>
                <w:b/>
                <w:bCs/>
                <w:spacing w:val="11"/>
              </w:rPr>
              <w:t>【行政监管措施】</w:t>
            </w:r>
            <w:r>
              <w:rPr>
                <w:spacing w:val="11"/>
              </w:rPr>
              <w:t>中国证券监督管理委员会四川监</w:t>
            </w:r>
            <w:r>
              <w:rPr>
                <w:spacing w:val="10"/>
              </w:rPr>
              <w:t>管局决定对董事、副总经理赵某全采</w:t>
            </w:r>
            <w:r>
              <w:rPr/>
              <w:t xml:space="preserve"> </w:t>
            </w:r>
            <w:r>
              <w:rPr>
                <w:spacing w:val="8"/>
              </w:rPr>
              <w:t>取责令改正的行政监管措施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，并记入证券市场诚信档案。</w:t>
            </w:r>
          </w:p>
        </w:tc>
      </w:tr>
    </w:tbl>
    <w:p>
      <w:pPr>
        <w:pStyle w:val="BodyText"/>
        <w:spacing w:line="344" w:lineRule="auto"/>
        <w:rPr/>
      </w:pPr>
      <w:r/>
    </w:p>
    <w:p>
      <w:pPr>
        <w:pStyle w:val="BodyText"/>
        <w:spacing w:line="345" w:lineRule="auto"/>
        <w:rPr/>
      </w:pPr>
      <w:r/>
    </w:p>
    <w:p>
      <w:pPr>
        <w:spacing w:before="103" w:line="225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b/>
          <w:bCs/>
          <w:color w:val="333333"/>
          <w:spacing w:val="-14"/>
        </w:rPr>
        <w:t>（</w:t>
      </w:r>
      <w:r>
        <w:rPr>
          <w:rFonts w:ascii="Microsoft YaHei" w:hAnsi="Microsoft YaHei" w:eastAsia="Microsoft YaHei" w:cs="Microsoft YaHei"/>
          <w:sz w:val="24"/>
          <w:szCs w:val="24"/>
          <w:b/>
          <w:bCs/>
          <w:color w:val="333333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b/>
          <w:bCs/>
          <w:color w:val="333333"/>
          <w:spacing w:val="-14"/>
        </w:rPr>
        <w:t>4 ）立案调查</w:t>
      </w:r>
    </w:p>
    <w:p>
      <w:pPr>
        <w:spacing w:before="191"/>
        <w:rPr/>
      </w:pPr>
      <w:r/>
    </w:p>
    <w:tbl>
      <w:tblPr>
        <w:tblStyle w:val="TableNormal"/>
        <w:tblW w:w="8176" w:type="dxa"/>
        <w:tblInd w:w="507" w:type="dxa"/>
        <w:tblLayout w:type="fixed"/>
        <w:tblBorders>
          <w:top w:val="single" w:color="4F81BD" w:sz="6" w:space="0"/>
          <w:left w:val="single" w:color="4F81BD" w:sz="6" w:space="0"/>
          <w:bottom w:val="single" w:color="4F81BD" w:sz="6" w:space="0"/>
          <w:right w:val="single" w:color="4F81BD" w:sz="6" w:space="0"/>
          <w:insideH w:val="single" w:color="4F81BD" w:sz="6" w:space="0"/>
          <w:insideV w:val="single" w:color="4F81BD" w:sz="6" w:space="0"/>
        </w:tblBorders>
      </w:tblPr>
      <w:tblGrid>
        <w:gridCol w:w="1214"/>
        <w:gridCol w:w="1343"/>
        <w:gridCol w:w="5619"/>
      </w:tblGrid>
      <w:tr>
        <w:trPr>
          <w:trHeight w:val="384" w:hRule="atLeast"/>
        </w:trPr>
        <w:tc>
          <w:tcPr>
            <w:shd w:val="clear" w:fill="4F81BD"/>
            <w:tcW w:w="1214" w:type="dxa"/>
            <w:vAlign w:val="top"/>
            <w:tcBorders>
              <w:bottom w:val="single" w:color="4F81BD" w:sz="2" w:space="0"/>
            </w:tcBorders>
          </w:tcPr>
          <w:p>
            <w:pPr>
              <w:pStyle w:val="TableText"/>
              <w:ind w:left="181"/>
              <w:spacing w:before="108" w:line="186" w:lineRule="auto"/>
              <w:rPr/>
            </w:pPr>
            <w:r>
              <w:rPr>
                <w:b/>
                <w:bCs/>
                <w:color w:val="FFFFFF"/>
                <w:spacing w:val="8"/>
              </w:rPr>
              <w:t>公司代码</w:t>
            </w:r>
          </w:p>
        </w:tc>
        <w:tc>
          <w:tcPr>
            <w:shd w:val="clear" w:fill="4F81BD"/>
            <w:tcW w:w="1343" w:type="dxa"/>
            <w:vAlign w:val="top"/>
            <w:tcBorders>
              <w:bottom w:val="single" w:color="4F81BD" w:sz="2" w:space="0"/>
            </w:tcBorders>
          </w:tcPr>
          <w:p>
            <w:pPr>
              <w:pStyle w:val="TableText"/>
              <w:ind w:left="243"/>
              <w:spacing w:before="109" w:line="185" w:lineRule="auto"/>
              <w:rPr/>
            </w:pPr>
            <w:r>
              <w:rPr>
                <w:b/>
                <w:bCs/>
                <w:color w:val="FFFFFF"/>
                <w:spacing w:val="8"/>
              </w:rPr>
              <w:t>公司简称</w:t>
            </w:r>
          </w:p>
        </w:tc>
        <w:tc>
          <w:tcPr>
            <w:shd w:val="clear" w:fill="4F81BD"/>
            <w:tcW w:w="5619" w:type="dxa"/>
            <w:vAlign w:val="top"/>
            <w:tcBorders>
              <w:bottom w:val="single" w:color="4F81BD" w:sz="2" w:space="0"/>
            </w:tcBorders>
          </w:tcPr>
          <w:p>
            <w:pPr>
              <w:pStyle w:val="TableText"/>
              <w:ind w:left="2382"/>
              <w:spacing w:before="108" w:line="186" w:lineRule="auto"/>
              <w:rPr/>
            </w:pPr>
            <w:r>
              <w:rPr>
                <w:b/>
                <w:bCs/>
                <w:color w:val="FFFFFF"/>
                <w:spacing w:val="8"/>
              </w:rPr>
              <w:t>违规行为</w:t>
            </w:r>
          </w:p>
        </w:tc>
      </w:tr>
      <w:tr>
        <w:trPr>
          <w:trHeight w:val="1088" w:hRule="atLeast"/>
        </w:trPr>
        <w:tc>
          <w:tcPr>
            <w:shd w:val="clear" w:fill="B8CCE4"/>
            <w:tcW w:w="1214" w:type="dxa"/>
            <w:vAlign w:val="top"/>
            <w:tcBorders>
              <w:top w:val="single" w:color="4F81BD" w:sz="2" w:space="0"/>
            </w:tcBorders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86" w:line="178" w:lineRule="auto"/>
              <w:rPr/>
            </w:pPr>
            <w:r>
              <w:rPr>
                <w:spacing w:val="3"/>
              </w:rPr>
              <w:t>603879</w:t>
            </w:r>
          </w:p>
        </w:tc>
        <w:tc>
          <w:tcPr>
            <w:shd w:val="clear" w:fill="B8CCE4"/>
            <w:tcW w:w="1343" w:type="dxa"/>
            <w:vAlign w:val="top"/>
            <w:tcBorders>
              <w:top w:val="single" w:color="4F81BD" w:sz="2" w:space="0"/>
            </w:tcBorders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85" w:line="189" w:lineRule="auto"/>
              <w:rPr/>
            </w:pPr>
            <w:r>
              <w:rPr>
                <w:spacing w:val="8"/>
              </w:rPr>
              <w:t>永悦科技</w:t>
            </w:r>
          </w:p>
        </w:tc>
        <w:tc>
          <w:tcPr>
            <w:shd w:val="clear" w:fill="B8CCE4"/>
            <w:tcW w:w="5619" w:type="dxa"/>
            <w:vAlign w:val="top"/>
            <w:tcBorders>
              <w:top w:val="single" w:color="4F81BD" w:sz="2" w:space="0"/>
            </w:tcBorders>
          </w:tcPr>
          <w:p>
            <w:pPr>
              <w:pStyle w:val="TableText"/>
              <w:ind w:left="99" w:right="207" w:firstLine="14"/>
              <w:spacing w:before="48"/>
              <w:jc w:val="both"/>
              <w:rPr/>
            </w:pPr>
            <w:r>
              <w:rPr>
                <w:spacing w:val="7"/>
              </w:rPr>
              <w:t>因董事长,实际控制人</w:t>
            </w:r>
            <w:r>
              <w:rPr>
                <w:b/>
                <w:bCs/>
                <w:spacing w:val="7"/>
              </w:rPr>
              <w:t>涉嫌信息披露违法违规</w:t>
            </w:r>
            <w:r>
              <w:rPr>
                <w:b/>
                <w:bCs/>
                <w:spacing w:val="-9"/>
              </w:rPr>
              <w:t xml:space="preserve"> </w:t>
            </w:r>
            <w:r>
              <w:rPr>
                <w:spacing w:val="7"/>
              </w:rPr>
              <w:t>，根据《中华</w:t>
            </w:r>
            <w:r>
              <w:rPr/>
              <w:t xml:space="preserve"> </w:t>
            </w:r>
            <w:r>
              <w:rPr>
                <w:spacing w:val="10"/>
              </w:rPr>
              <w:t>人民共和国证券法》《中华人民共和国行政处</w:t>
            </w:r>
            <w:r>
              <w:rPr>
                <w:spacing w:val="9"/>
              </w:rPr>
              <w:t>罚法》等法</w:t>
            </w:r>
            <w:r>
              <w:rPr/>
              <w:t xml:space="preserve">  </w:t>
            </w:r>
            <w:r>
              <w:rPr>
                <w:spacing w:val="5"/>
              </w:rPr>
              <w:t>律法规</w:t>
            </w:r>
            <w:r>
              <w:rPr>
                <w:spacing w:val="-16"/>
              </w:rPr>
              <w:t xml:space="preserve"> </w:t>
            </w:r>
            <w:r>
              <w:rPr>
                <w:spacing w:val="5"/>
              </w:rPr>
              <w:t>，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中国证监会决定对陈某立案。</w:t>
            </w:r>
          </w:p>
        </w:tc>
      </w:tr>
    </w:tbl>
    <w:p>
      <w:pPr>
        <w:pStyle w:val="BodyText"/>
        <w:rPr/>
      </w:pPr>
      <w:r/>
    </w:p>
    <w:p>
      <w:pPr>
        <w:sectPr>
          <w:pgSz w:w="11910" w:h="16840"/>
          <w:pgMar w:top="400" w:right="1786" w:bottom="400" w:left="893" w:header="0" w:footer="0" w:gutter="0"/>
        </w:sectPr>
        <w:rPr/>
      </w:pPr>
    </w:p>
    <w:p>
      <w:pPr>
        <w:spacing w:line="924" w:lineRule="exact"/>
        <w:rPr/>
      </w:pPr>
      <w:r>
        <w:rPr>
          <w:position w:val="-18"/>
        </w:rPr>
        <w:pict>
          <v:group id="_x0000_s30" style="mso-position-vertical-relative:line;mso-position-horizontal-relative:char;width:134.8pt;height:46.25pt;" filled="false" stroked="false" coordsize="2696,925" coordorigin="0,0">
            <v:shape id="_x0000_s32" style="position:absolute;left:0;top:0;width:2696;height:925;" filled="false" stroked="false" type="#_x0000_t75">
              <v:imagedata o:title="" r:id="rId11"/>
            </v:shape>
            <v:shape id="_x0000_s34" style="position:absolute;left:-20;top:-20;width:2736;height:96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377"/>
                      <w:spacing w:before="301" w:line="184" w:lineRule="auto"/>
                      <w:rPr>
                        <w:rFonts w:ascii="Microsoft YaHei" w:hAnsi="Microsoft YaHei" w:eastAsia="Microsoft YaHei" w:cs="Microsoft YaHei"/>
                        <w:sz w:val="28"/>
                        <w:szCs w:val="28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8"/>
                        <w:szCs w:val="28"/>
                        <w:color w:val="FFFFFF"/>
                        <w:spacing w:val="-2"/>
                      </w:rPr>
                      <w:t>上交所监管动态</w:t>
                    </w:r>
                  </w:p>
                </w:txbxContent>
              </v:textbox>
            </v:shape>
          </v:group>
        </w:pict>
      </w:r>
    </w:p>
    <w:p>
      <w:pPr>
        <w:pStyle w:val="BodyText"/>
        <w:spacing w:line="280" w:lineRule="auto"/>
        <w:rPr/>
      </w:pPr>
      <w:r/>
    </w:p>
    <w:p>
      <w:pPr>
        <w:ind w:left="938"/>
        <w:spacing w:before="103" w:line="183" w:lineRule="auto"/>
        <w:outlineLvl w:val="1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b/>
          <w:bCs/>
          <w:color w:val="333333"/>
          <w:spacing w:val="-4"/>
        </w:rPr>
        <w:t>1、上市公司监管动态</w:t>
      </w:r>
    </w:p>
    <w:p>
      <w:pPr>
        <w:ind w:left="906"/>
        <w:spacing w:line="183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3"/>
        </w:rPr>
        <w:t>2024年4月1日-4月7日</w:t>
      </w:r>
      <w:r>
        <w:rPr>
          <w:rFonts w:ascii="Microsoft YaHei" w:hAnsi="Microsoft YaHei" w:eastAsia="Microsoft YaHei" w:cs="Microsoft YaHei"/>
          <w:sz w:val="24"/>
          <w:szCs w:val="24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3"/>
        </w:rPr>
        <w:t>，上交所公司监管部门作出对1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宗行为予以纪律处分。</w:t>
      </w:r>
    </w:p>
    <w:p>
      <w:pPr>
        <w:ind w:firstLine="1606"/>
        <w:spacing w:before="91" w:line="3448" w:lineRule="exact"/>
        <w:rPr/>
      </w:pPr>
      <w:r>
        <w:rPr>
          <w:position w:val="-68"/>
        </w:rPr>
        <w:drawing>
          <wp:inline distT="0" distB="0" distL="0" distR="0">
            <wp:extent cx="5039994" cy="2189479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39994" cy="218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1" w:lineRule="auto"/>
        <w:rPr/>
      </w:pPr>
      <w:r/>
    </w:p>
    <w:p>
      <w:pPr>
        <w:ind w:left="430"/>
        <w:spacing w:before="103" w:line="224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b/>
          <w:bCs/>
          <w:color w:val="333333"/>
          <w:spacing w:val="-15"/>
        </w:rPr>
        <w:t>（ 1 ）监管措施统计</w:t>
      </w:r>
    </w:p>
    <w:tbl>
      <w:tblPr>
        <w:tblStyle w:val="TableNormal"/>
        <w:tblW w:w="8819" w:type="dxa"/>
        <w:tblInd w:w="1081" w:type="dxa"/>
        <w:tblLayout w:type="fixed"/>
        <w:tblBorders>
          <w:top w:val="single" w:color="C0504D" w:sz="6" w:space="0"/>
          <w:left w:val="single" w:color="C0504D" w:sz="6" w:space="0"/>
          <w:bottom w:val="single" w:color="C0504D" w:sz="6" w:space="0"/>
          <w:right w:val="single" w:color="C0504D" w:sz="6" w:space="0"/>
          <w:insideH w:val="single" w:color="C0504D" w:sz="6" w:space="0"/>
          <w:insideV w:val="single" w:color="C0504D" w:sz="6" w:space="0"/>
        </w:tblBorders>
      </w:tblPr>
      <w:tblGrid>
        <w:gridCol w:w="1276"/>
        <w:gridCol w:w="1215"/>
        <w:gridCol w:w="1324"/>
        <w:gridCol w:w="5004"/>
      </w:tblGrid>
      <w:tr>
        <w:trPr>
          <w:trHeight w:val="377" w:hRule="atLeast"/>
        </w:trPr>
        <w:tc>
          <w:tcPr>
            <w:shd w:val="clear" w:fill="C0504D"/>
            <w:tcW w:w="1276" w:type="dxa"/>
            <w:vAlign w:val="top"/>
            <w:tcBorders>
              <w:bottom w:val="single" w:color="C0504D" w:sz="10" w:space="0"/>
            </w:tcBorders>
          </w:tcPr>
          <w:p>
            <w:pPr>
              <w:pStyle w:val="TableText"/>
              <w:ind w:left="213"/>
              <w:spacing w:before="91" w:line="189" w:lineRule="auto"/>
              <w:rPr/>
            </w:pPr>
            <w:r>
              <w:rPr>
                <w:b/>
                <w:bCs/>
                <w:color w:val="FFFFFF"/>
                <w:spacing w:val="8"/>
              </w:rPr>
              <w:t>公司代码</w:t>
            </w:r>
          </w:p>
        </w:tc>
        <w:tc>
          <w:tcPr>
            <w:shd w:val="clear" w:fill="C0504D"/>
            <w:tcW w:w="1215" w:type="dxa"/>
            <w:vAlign w:val="top"/>
            <w:tcBorders>
              <w:bottom w:val="single" w:color="C0504D" w:sz="10" w:space="0"/>
            </w:tcBorders>
          </w:tcPr>
          <w:p>
            <w:pPr>
              <w:pStyle w:val="TableText"/>
              <w:ind w:left="180"/>
              <w:spacing w:before="91" w:line="189" w:lineRule="auto"/>
              <w:rPr/>
            </w:pPr>
            <w:r>
              <w:rPr>
                <w:b/>
                <w:bCs/>
                <w:color w:val="FFFFFF"/>
                <w:spacing w:val="8"/>
              </w:rPr>
              <w:t>公司简称</w:t>
            </w:r>
          </w:p>
        </w:tc>
        <w:tc>
          <w:tcPr>
            <w:shd w:val="clear" w:fill="C0504D"/>
            <w:tcW w:w="1324" w:type="dxa"/>
            <w:vAlign w:val="top"/>
            <w:tcBorders>
              <w:bottom w:val="single" w:color="C0504D" w:sz="10" w:space="0"/>
            </w:tcBorders>
          </w:tcPr>
          <w:p>
            <w:pPr>
              <w:pStyle w:val="TableText"/>
              <w:ind w:left="247"/>
              <w:spacing w:before="93" w:line="188" w:lineRule="auto"/>
              <w:rPr/>
            </w:pPr>
            <w:r>
              <w:rPr>
                <w:b/>
                <w:bCs/>
                <w:color w:val="FFFFFF"/>
                <w:spacing w:val="5"/>
              </w:rPr>
              <w:t>函件类别</w:t>
            </w:r>
          </w:p>
        </w:tc>
        <w:tc>
          <w:tcPr>
            <w:shd w:val="clear" w:fill="C0504D"/>
            <w:tcW w:w="5004" w:type="dxa"/>
            <w:vAlign w:val="top"/>
            <w:tcBorders>
              <w:bottom w:val="single" w:color="C0504D" w:sz="10" w:space="0"/>
            </w:tcBorders>
          </w:tcPr>
          <w:p>
            <w:pPr>
              <w:pStyle w:val="TableText"/>
              <w:ind w:left="2075"/>
              <w:spacing w:before="91" w:line="189" w:lineRule="auto"/>
              <w:rPr/>
            </w:pPr>
            <w:r>
              <w:rPr>
                <w:b/>
                <w:bCs/>
                <w:color w:val="FFFFFF"/>
                <w:spacing w:val="8"/>
              </w:rPr>
              <w:t>违规类型</w:t>
            </w:r>
          </w:p>
        </w:tc>
      </w:tr>
      <w:tr>
        <w:trPr>
          <w:trHeight w:val="2159" w:hRule="atLeast"/>
        </w:trPr>
        <w:tc>
          <w:tcPr>
            <w:tcW w:w="1276" w:type="dxa"/>
            <w:vAlign w:val="top"/>
            <w:tcBorders>
              <w:top w:val="single" w:color="C0504D" w:sz="10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86" w:line="178" w:lineRule="auto"/>
              <w:rPr/>
            </w:pPr>
            <w:r>
              <w:rPr>
                <w:spacing w:val="3"/>
              </w:rPr>
              <w:t>600343</w:t>
            </w:r>
          </w:p>
        </w:tc>
        <w:tc>
          <w:tcPr>
            <w:tcW w:w="1215" w:type="dxa"/>
            <w:vAlign w:val="top"/>
            <w:tcBorders>
              <w:top w:val="single" w:color="C0504D" w:sz="10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86" w:line="190" w:lineRule="auto"/>
              <w:rPr/>
            </w:pPr>
            <w:r>
              <w:rPr>
                <w:spacing w:val="8"/>
              </w:rPr>
              <w:t>航天动力</w:t>
            </w:r>
          </w:p>
        </w:tc>
        <w:tc>
          <w:tcPr>
            <w:tcW w:w="1324" w:type="dxa"/>
            <w:vAlign w:val="top"/>
            <w:tcBorders>
              <w:top w:val="single" w:color="C0504D" w:sz="10" w:space="0"/>
            </w:tcBorders>
          </w:tcPr>
          <w:p>
            <w:pPr>
              <w:pStyle w:val="TableText"/>
              <w:ind w:left="24"/>
              <w:spacing w:before="81" w:line="187" w:lineRule="auto"/>
              <w:rPr/>
            </w:pPr>
            <w:r>
              <w:rPr>
                <w:spacing w:val="9"/>
              </w:rPr>
              <w:t>公开谴责、公</w:t>
            </w:r>
          </w:p>
          <w:p>
            <w:pPr>
              <w:pStyle w:val="TableText"/>
              <w:ind w:left="26"/>
              <w:spacing w:before="89" w:line="189" w:lineRule="auto"/>
              <w:rPr/>
            </w:pPr>
            <w:r>
              <w:rPr>
                <w:spacing w:val="9"/>
              </w:rPr>
              <w:t>开认定一定期</w:t>
            </w:r>
          </w:p>
          <w:p>
            <w:pPr>
              <w:pStyle w:val="TableText"/>
              <w:ind w:left="35"/>
              <w:spacing w:before="91" w:line="188" w:lineRule="auto"/>
              <w:rPr/>
            </w:pPr>
            <w:r>
              <w:rPr>
                <w:spacing w:val="7"/>
              </w:rPr>
              <w:t>限内不适合担</w:t>
            </w:r>
          </w:p>
          <w:p>
            <w:pPr>
              <w:pStyle w:val="TableText"/>
              <w:ind w:left="24"/>
              <w:spacing w:before="88" w:line="190" w:lineRule="auto"/>
              <w:rPr/>
            </w:pPr>
            <w:r>
              <w:rPr>
                <w:spacing w:val="9"/>
              </w:rPr>
              <w:t>任上市公司董</w:t>
            </w:r>
          </w:p>
          <w:p>
            <w:pPr>
              <w:pStyle w:val="TableText"/>
              <w:ind w:left="26"/>
              <w:spacing w:before="88" w:line="190" w:lineRule="auto"/>
              <w:rPr/>
            </w:pPr>
            <w:r>
              <w:rPr>
                <w:spacing w:val="8"/>
              </w:rPr>
              <w:t>事、监事和高</w:t>
            </w:r>
          </w:p>
          <w:p>
            <w:pPr>
              <w:pStyle w:val="TableText"/>
              <w:ind w:left="131"/>
              <w:spacing w:before="92" w:line="187" w:lineRule="auto"/>
              <w:rPr/>
            </w:pPr>
            <w:r>
              <w:rPr>
                <w:spacing w:val="9"/>
              </w:rPr>
              <w:t>级管理人员</w:t>
            </w:r>
          </w:p>
        </w:tc>
        <w:tc>
          <w:tcPr>
            <w:tcW w:w="5004" w:type="dxa"/>
            <w:vAlign w:val="top"/>
            <w:tcBorders>
              <w:top w:val="single" w:color="C0504D" w:sz="10" w:space="0"/>
            </w:tcBorders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8" w:right="9" w:hanging="335"/>
              <w:spacing w:before="86" w:line="221" w:lineRule="auto"/>
              <w:rPr/>
            </w:pPr>
            <w:r>
              <w:rPr>
                <w:spacing w:val="8"/>
              </w:rPr>
              <w:t>因专网通信贸易业务导致2016年至2020年定期报告存</w:t>
            </w:r>
            <w:r>
              <w:rPr/>
              <w:t xml:space="preserve"> </w:t>
            </w:r>
            <w:r>
              <w:rPr>
                <w:spacing w:val="7"/>
              </w:rPr>
              <w:t>在</w:t>
            </w:r>
            <w:r>
              <w:rPr>
                <w:b/>
                <w:bCs/>
                <w:spacing w:val="7"/>
              </w:rPr>
              <w:t>虚假记载</w:t>
            </w:r>
            <w:r>
              <w:rPr>
                <w:spacing w:val="7"/>
              </w:rPr>
              <w:t>；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2020年临时报告存在</w:t>
            </w:r>
            <w:r>
              <w:rPr>
                <w:b/>
                <w:bCs/>
                <w:spacing w:val="7"/>
              </w:rPr>
              <w:t>虚假记载。</w:t>
            </w:r>
          </w:p>
        </w:tc>
      </w:tr>
    </w:tbl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430"/>
        <w:spacing w:before="103" w:line="225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b/>
          <w:bCs/>
          <w:color w:val="333333"/>
          <w:spacing w:val="-16"/>
        </w:rPr>
        <w:t>（</w:t>
      </w:r>
      <w:r>
        <w:rPr>
          <w:rFonts w:ascii="Microsoft YaHei" w:hAnsi="Microsoft YaHei" w:eastAsia="Microsoft YaHei" w:cs="Microsoft YaHei"/>
          <w:sz w:val="24"/>
          <w:szCs w:val="24"/>
          <w:b/>
          <w:bCs/>
          <w:color w:val="333333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b/>
          <w:bCs/>
          <w:color w:val="333333"/>
          <w:spacing w:val="-16"/>
        </w:rPr>
        <w:t>2</w:t>
      </w:r>
      <w:r>
        <w:rPr>
          <w:rFonts w:ascii="Microsoft YaHei" w:hAnsi="Microsoft YaHei" w:eastAsia="Microsoft YaHei" w:cs="Microsoft YaHei"/>
          <w:sz w:val="24"/>
          <w:szCs w:val="24"/>
          <w:b/>
          <w:bCs/>
          <w:color w:val="333333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b/>
          <w:bCs/>
          <w:color w:val="333333"/>
          <w:spacing w:val="-16"/>
        </w:rPr>
        <w:t>）函件统计</w:t>
      </w:r>
    </w:p>
    <w:p>
      <w:pPr>
        <w:ind w:left="1061"/>
        <w:spacing w:before="293" w:line="184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2024年4月1日-4月7日</w:t>
      </w:r>
      <w:r>
        <w:rPr>
          <w:rFonts w:ascii="Microsoft YaHei" w:hAnsi="Microsoft YaHei" w:eastAsia="Microsoft YaHei" w:cs="Microsoft YaHei"/>
          <w:sz w:val="22"/>
          <w:szCs w:val="22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，上交所发出1份监管问询函</w:t>
      </w:r>
    </w:p>
    <w:p>
      <w:pPr>
        <w:spacing w:line="10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837" w:type="dxa"/>
        <w:tblInd w:w="1072" w:type="dxa"/>
        <w:tblLayout w:type="fixed"/>
        <w:tblBorders>
          <w:top w:val="single" w:color="C0504D" w:sz="6" w:space="0"/>
          <w:left w:val="single" w:color="C0504D" w:sz="6" w:space="0"/>
          <w:bottom w:val="single" w:color="C0504D" w:sz="6" w:space="0"/>
          <w:right w:val="single" w:color="C0504D" w:sz="6" w:space="0"/>
          <w:insideH w:val="single" w:color="C0504D" w:sz="6" w:space="0"/>
          <w:insideV w:val="single" w:color="C0504D" w:sz="6" w:space="0"/>
        </w:tblBorders>
      </w:tblPr>
      <w:tblGrid>
        <w:gridCol w:w="1276"/>
        <w:gridCol w:w="1215"/>
        <w:gridCol w:w="6346"/>
      </w:tblGrid>
      <w:tr>
        <w:trPr>
          <w:trHeight w:val="372" w:hRule="atLeast"/>
        </w:trPr>
        <w:tc>
          <w:tcPr>
            <w:shd w:val="clear" w:fill="C0504D"/>
            <w:tcW w:w="1276" w:type="dxa"/>
            <w:vAlign w:val="top"/>
            <w:tcBorders>
              <w:bottom w:val="single" w:color="C0504D" w:sz="10" w:space="0"/>
            </w:tcBorders>
          </w:tcPr>
          <w:p>
            <w:pPr>
              <w:pStyle w:val="TableText"/>
              <w:ind w:left="212"/>
              <w:spacing w:before="90" w:line="189" w:lineRule="auto"/>
              <w:rPr/>
            </w:pPr>
            <w:r>
              <w:rPr>
                <w:b/>
                <w:bCs/>
                <w:color w:val="FFFFFF"/>
                <w:spacing w:val="8"/>
              </w:rPr>
              <w:t>公司代码</w:t>
            </w:r>
          </w:p>
        </w:tc>
        <w:tc>
          <w:tcPr>
            <w:shd w:val="clear" w:fill="C0504D"/>
            <w:tcW w:w="1215" w:type="dxa"/>
            <w:vAlign w:val="top"/>
            <w:tcBorders>
              <w:bottom w:val="single" w:color="C0504D" w:sz="10" w:space="0"/>
            </w:tcBorders>
          </w:tcPr>
          <w:p>
            <w:pPr>
              <w:pStyle w:val="TableText"/>
              <w:ind w:left="179"/>
              <w:spacing w:before="90" w:line="189" w:lineRule="auto"/>
              <w:rPr/>
            </w:pPr>
            <w:r>
              <w:rPr>
                <w:b/>
                <w:bCs/>
                <w:color w:val="FFFFFF"/>
                <w:spacing w:val="8"/>
              </w:rPr>
              <w:t>公司简称</w:t>
            </w:r>
          </w:p>
        </w:tc>
        <w:tc>
          <w:tcPr>
            <w:shd w:val="clear" w:fill="C0504D"/>
            <w:tcW w:w="6346" w:type="dxa"/>
            <w:vAlign w:val="top"/>
            <w:tcBorders>
              <w:bottom w:val="single" w:color="C0504D" w:sz="10" w:space="0"/>
            </w:tcBorders>
          </w:tcPr>
          <w:p>
            <w:pPr>
              <w:pStyle w:val="TableText"/>
              <w:ind w:left="2757"/>
              <w:spacing w:before="91" w:line="188" w:lineRule="auto"/>
              <w:rPr/>
            </w:pPr>
            <w:r>
              <w:rPr>
                <w:b/>
                <w:bCs/>
                <w:color w:val="FFFFFF"/>
                <w:spacing w:val="5"/>
              </w:rPr>
              <w:t>函件类别</w:t>
            </w:r>
          </w:p>
        </w:tc>
      </w:tr>
      <w:tr>
        <w:trPr>
          <w:trHeight w:val="362" w:hRule="atLeast"/>
        </w:trPr>
        <w:tc>
          <w:tcPr>
            <w:tcW w:w="1276" w:type="dxa"/>
            <w:vAlign w:val="top"/>
            <w:tcBorders>
              <w:top w:val="single" w:color="C0504D" w:sz="10" w:space="0"/>
            </w:tcBorders>
          </w:tcPr>
          <w:p>
            <w:pPr>
              <w:pStyle w:val="TableText"/>
              <w:ind w:left="271"/>
              <w:spacing w:before="98" w:line="177" w:lineRule="auto"/>
              <w:rPr/>
            </w:pPr>
            <w:r>
              <w:rPr>
                <w:spacing w:val="3"/>
              </w:rPr>
              <w:t>688282</w:t>
            </w:r>
          </w:p>
        </w:tc>
        <w:tc>
          <w:tcPr>
            <w:tcW w:w="1215" w:type="dxa"/>
            <w:vAlign w:val="top"/>
            <w:tcBorders>
              <w:top w:val="single" w:color="C0504D" w:sz="10" w:space="0"/>
            </w:tcBorders>
          </w:tcPr>
          <w:p>
            <w:pPr>
              <w:pStyle w:val="TableText"/>
              <w:ind w:left="177"/>
              <w:spacing w:before="84" w:line="187" w:lineRule="auto"/>
              <w:rPr/>
            </w:pPr>
            <w:r>
              <w:rPr>
                <w:spacing w:val="9"/>
              </w:rPr>
              <w:t>理工导航</w:t>
            </w:r>
          </w:p>
        </w:tc>
        <w:tc>
          <w:tcPr>
            <w:tcW w:w="6346" w:type="dxa"/>
            <w:vAlign w:val="top"/>
            <w:tcBorders>
              <w:top w:val="single" w:color="C0504D" w:sz="10" w:space="0"/>
            </w:tcBorders>
          </w:tcPr>
          <w:p>
            <w:pPr>
              <w:pStyle w:val="TableText"/>
              <w:ind w:left="2860"/>
              <w:spacing w:before="84" w:line="187" w:lineRule="auto"/>
              <w:rPr/>
            </w:pPr>
            <w:r>
              <w:rPr>
                <w:spacing w:val="4"/>
              </w:rPr>
              <w:t>问询函</w:t>
            </w:r>
          </w:p>
        </w:tc>
      </w:tr>
    </w:tbl>
    <w:p>
      <w:pPr>
        <w:pStyle w:val="BodyText"/>
        <w:rPr/>
      </w:pPr>
      <w:r/>
    </w:p>
    <w:p>
      <w:pPr>
        <w:sectPr>
          <w:pgSz w:w="11910" w:h="16840"/>
          <w:pgMar w:top="374" w:right="1529" w:bottom="400" w:left="463" w:header="0" w:footer="0" w:gutter="0"/>
        </w:sectPr>
        <w:rPr/>
      </w:pPr>
    </w:p>
    <w:p>
      <w:pPr>
        <w:spacing w:line="924" w:lineRule="exact"/>
        <w:rPr/>
      </w:pPr>
      <w:r>
        <w:rPr>
          <w:position w:val="-18"/>
        </w:rPr>
        <w:pict>
          <v:group id="_x0000_s36" style="mso-position-vertical-relative:line;mso-position-horizontal-relative:char;width:134.8pt;height:46.25pt;" filled="false" stroked="false" coordsize="2696,925" coordorigin="0,0">
            <v:shape id="_x0000_s38" style="position:absolute;left:0;top:0;width:2696;height:925;" filled="false" stroked="false" type="#_x0000_t75">
              <v:imagedata o:title="" r:id="rId11"/>
            </v:shape>
            <v:shape id="_x0000_s40" style="position:absolute;left:-20;top:-20;width:2736;height:96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372"/>
                      <w:spacing w:before="304" w:line="184" w:lineRule="auto"/>
                      <w:rPr>
                        <w:rFonts w:ascii="Microsoft YaHei" w:hAnsi="Microsoft YaHei" w:eastAsia="Microsoft YaHei" w:cs="Microsoft YaHei"/>
                        <w:sz w:val="28"/>
                        <w:szCs w:val="28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8"/>
                        <w:szCs w:val="28"/>
                        <w:color w:val="FFFFFF"/>
                        <w:spacing w:val="-2"/>
                      </w:rPr>
                      <w:t>深交所监管动态</w:t>
                    </w:r>
                  </w:p>
                </w:txbxContent>
              </v:textbox>
            </v:shape>
          </v:group>
        </w:pict>
      </w:r>
    </w:p>
    <w:p>
      <w:pPr>
        <w:pStyle w:val="BodyText"/>
        <w:spacing w:line="289" w:lineRule="auto"/>
        <w:rPr/>
      </w:pPr>
      <w:r/>
    </w:p>
    <w:p>
      <w:pPr>
        <w:ind w:left="941"/>
        <w:spacing w:before="103" w:line="183" w:lineRule="auto"/>
        <w:outlineLvl w:val="1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b/>
          <w:bCs/>
          <w:color w:val="333333"/>
          <w:spacing w:val="-5"/>
        </w:rPr>
        <w:t>1、上市公司监管动态</w:t>
      </w:r>
    </w:p>
    <w:p>
      <w:pPr>
        <w:ind w:left="883" w:firstLine="425"/>
        <w:spacing w:before="328" w:line="184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20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24年4月1日-4月7日</w:t>
      </w:r>
      <w:r>
        <w:rPr>
          <w:rFonts w:ascii="Microsoft YaHei" w:hAnsi="Microsoft YaHei" w:eastAsia="Microsoft YaHei" w:cs="Microsoft YaHei"/>
          <w:sz w:val="22"/>
          <w:szCs w:val="22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，深交所发出6份监管函，对2宗行为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予以纪律处分；共发出关注函8份</w:t>
      </w:r>
      <w:r>
        <w:rPr>
          <w:rFonts w:ascii="Microsoft YaHei" w:hAnsi="Microsoft YaHei" w:eastAsia="Microsoft YaHei" w:cs="Microsoft YaHei"/>
          <w:sz w:val="22"/>
          <w:szCs w:val="22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，年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报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问询函2份。</w:t>
      </w:r>
    </w:p>
    <w:p>
      <w:pPr>
        <w:pStyle w:val="BodyText"/>
        <w:spacing w:line="249" w:lineRule="auto"/>
        <w:rPr/>
      </w:pPr>
      <w:r/>
    </w:p>
    <w:p>
      <w:pPr>
        <w:ind w:firstLine="1164"/>
        <w:spacing w:line="4316" w:lineRule="exact"/>
        <w:rPr/>
      </w:pPr>
      <w:r>
        <w:rPr>
          <w:position w:val="-86"/>
        </w:rPr>
        <w:drawing>
          <wp:inline distT="0" distB="0" distL="0" distR="0">
            <wp:extent cx="5483859" cy="274066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83859" cy="274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872"/>
        <w:spacing w:before="103" w:line="225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b/>
          <w:bCs/>
          <w:spacing w:val="-11"/>
        </w:rPr>
        <w:t>（ 1 ）纪律处分及监管措施</w:t>
      </w:r>
    </w:p>
    <w:p>
      <w:pPr>
        <w:spacing w:line="191" w:lineRule="exact"/>
        <w:rPr/>
      </w:pPr>
      <w:r/>
    </w:p>
    <w:tbl>
      <w:tblPr>
        <w:tblStyle w:val="TableNormal"/>
        <w:tblW w:w="9334" w:type="dxa"/>
        <w:tblInd w:w="817" w:type="dxa"/>
        <w:tblLayout w:type="fixed"/>
        <w:tblBorders>
          <w:top w:val="single" w:color="4F81BD" w:sz="6" w:space="0"/>
          <w:left w:val="single" w:color="4F81BD" w:sz="6" w:space="0"/>
          <w:bottom w:val="single" w:color="4F81BD" w:sz="6" w:space="0"/>
          <w:right w:val="single" w:color="4F81BD" w:sz="6" w:space="0"/>
          <w:insideH w:val="single" w:color="4F81BD" w:sz="6" w:space="0"/>
          <w:insideV w:val="single" w:color="4F81BD" w:sz="6" w:space="0"/>
        </w:tblBorders>
      </w:tblPr>
      <w:tblGrid>
        <w:gridCol w:w="1474"/>
        <w:gridCol w:w="1483"/>
        <w:gridCol w:w="1496"/>
        <w:gridCol w:w="4881"/>
      </w:tblGrid>
      <w:tr>
        <w:trPr>
          <w:trHeight w:val="391" w:hRule="atLeast"/>
        </w:trPr>
        <w:tc>
          <w:tcPr>
            <w:shd w:val="clear" w:fill="4BACC6"/>
            <w:tcW w:w="1474" w:type="dxa"/>
            <w:vAlign w:val="top"/>
          </w:tcPr>
          <w:p>
            <w:pPr>
              <w:pStyle w:val="TableText"/>
              <w:ind w:left="291"/>
              <w:spacing w:before="93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color w:val="FFFFFF"/>
                <w:spacing w:val="-1"/>
              </w:rPr>
              <w:t>公司代码</w:t>
            </w:r>
          </w:p>
        </w:tc>
        <w:tc>
          <w:tcPr>
            <w:shd w:val="clear" w:fill="4BACC6"/>
            <w:tcW w:w="1483" w:type="dxa"/>
            <w:vAlign w:val="top"/>
          </w:tcPr>
          <w:p>
            <w:pPr>
              <w:pStyle w:val="TableText"/>
              <w:ind w:left="293"/>
              <w:spacing w:before="93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color w:val="FFFFFF"/>
                <w:spacing w:val="-1"/>
              </w:rPr>
              <w:t>公司简称</w:t>
            </w:r>
          </w:p>
        </w:tc>
        <w:tc>
          <w:tcPr>
            <w:shd w:val="clear" w:fill="4BACC6"/>
            <w:tcW w:w="1496" w:type="dxa"/>
            <w:vAlign w:val="top"/>
          </w:tcPr>
          <w:p>
            <w:pPr>
              <w:pStyle w:val="TableText"/>
              <w:ind w:left="301"/>
              <w:spacing w:before="93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color w:val="FFFFFF"/>
                <w:spacing w:val="-1"/>
              </w:rPr>
              <w:t>监管类型</w:t>
            </w:r>
          </w:p>
        </w:tc>
        <w:tc>
          <w:tcPr>
            <w:shd w:val="clear" w:fill="4BACC6"/>
            <w:tcW w:w="4881" w:type="dxa"/>
            <w:vAlign w:val="top"/>
          </w:tcPr>
          <w:p>
            <w:pPr>
              <w:pStyle w:val="TableText"/>
              <w:ind w:left="1993"/>
              <w:spacing w:before="93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color w:val="FFFFFF"/>
                <w:spacing w:val="-1"/>
              </w:rPr>
              <w:t>处理事由</w:t>
            </w:r>
          </w:p>
        </w:tc>
      </w:tr>
      <w:tr>
        <w:trPr>
          <w:trHeight w:val="1082" w:hRule="atLeast"/>
        </w:trPr>
        <w:tc>
          <w:tcPr>
            <w:tcW w:w="1474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7"/>
              <w:spacing w:before="85" w:line="178" w:lineRule="auto"/>
              <w:rPr/>
            </w:pPr>
            <w:r>
              <w:rPr>
                <w:spacing w:val="3"/>
              </w:rPr>
              <w:t>000056</w:t>
            </w:r>
          </w:p>
        </w:tc>
        <w:tc>
          <w:tcPr>
            <w:tcW w:w="1483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5"/>
              <w:spacing w:before="86" w:line="189" w:lineRule="auto"/>
              <w:rPr/>
            </w:pPr>
            <w:r>
              <w:rPr>
                <w:spacing w:val="8"/>
              </w:rPr>
              <w:t>皇庭国际</w:t>
            </w:r>
          </w:p>
        </w:tc>
        <w:tc>
          <w:tcPr>
            <w:tcW w:w="1496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7"/>
              <w:spacing w:before="86" w:line="189" w:lineRule="auto"/>
              <w:rPr/>
            </w:pPr>
            <w:r>
              <w:rPr>
                <w:spacing w:val="8"/>
              </w:rPr>
              <w:t>监管函</w:t>
            </w:r>
          </w:p>
        </w:tc>
        <w:tc>
          <w:tcPr>
            <w:tcW w:w="4881" w:type="dxa"/>
            <w:vAlign w:val="top"/>
          </w:tcPr>
          <w:p>
            <w:pPr>
              <w:pStyle w:val="TableText"/>
              <w:ind w:left="112" w:right="147" w:hanging="7"/>
              <w:spacing w:before="85" w:line="230" w:lineRule="auto"/>
              <w:jc w:val="both"/>
              <w:rPr/>
            </w:pPr>
            <w:r>
              <w:rPr>
                <w:spacing w:val="9"/>
              </w:rPr>
              <w:t>皇庭集团未按协议约定履行</w:t>
            </w:r>
            <w:r>
              <w:rPr>
                <w:b/>
                <w:bCs/>
                <w:spacing w:val="9"/>
              </w:rPr>
              <w:t>连带支付</w:t>
            </w:r>
            <w:r>
              <w:rPr>
                <w:spacing w:val="9"/>
              </w:rPr>
              <w:t>责任；皇庭集</w:t>
            </w:r>
            <w:r>
              <w:rPr>
                <w:spacing w:val="13"/>
              </w:rPr>
              <w:t xml:space="preserve"> </w:t>
            </w:r>
            <w:r>
              <w:rPr>
                <w:spacing w:val="9"/>
              </w:rPr>
              <w:t>团、皇庭九龙珠宝未履行</w:t>
            </w:r>
            <w:r>
              <w:rPr>
                <w:b/>
                <w:bCs/>
                <w:spacing w:val="9"/>
              </w:rPr>
              <w:t>业绩补偿</w:t>
            </w:r>
            <w:r>
              <w:rPr>
                <w:spacing w:val="9"/>
              </w:rPr>
              <w:t>承诺；皇庭产控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、皇庭投资未履行</w:t>
            </w:r>
            <w:r>
              <w:rPr>
                <w:b/>
                <w:bCs/>
                <w:spacing w:val="8"/>
              </w:rPr>
              <w:t>业绩补偿</w:t>
            </w:r>
            <w:r>
              <w:rPr>
                <w:spacing w:val="8"/>
              </w:rPr>
              <w:t>承诺。</w:t>
            </w:r>
          </w:p>
        </w:tc>
      </w:tr>
      <w:tr>
        <w:trPr>
          <w:trHeight w:val="1081" w:hRule="atLeast"/>
        </w:trPr>
        <w:tc>
          <w:tcPr>
            <w:shd w:val="clear" w:fill="B8CCE4"/>
            <w:tcW w:w="1474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3"/>
              <w:spacing w:before="86" w:line="178" w:lineRule="auto"/>
              <w:rPr/>
            </w:pPr>
            <w:r>
              <w:rPr>
                <w:spacing w:val="3"/>
              </w:rPr>
              <w:t>300844</w:t>
            </w:r>
          </w:p>
        </w:tc>
        <w:tc>
          <w:tcPr>
            <w:shd w:val="clear" w:fill="B8CCE4"/>
            <w:tcW w:w="1483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1"/>
              <w:spacing w:before="86" w:line="189" w:lineRule="auto"/>
              <w:rPr/>
            </w:pPr>
            <w:r>
              <w:rPr>
                <w:spacing w:val="4"/>
              </w:rPr>
              <w:t>山水比德</w:t>
            </w:r>
          </w:p>
        </w:tc>
        <w:tc>
          <w:tcPr>
            <w:shd w:val="clear" w:fill="B8CCE4"/>
            <w:tcW w:w="1496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7"/>
              <w:spacing w:before="86" w:line="189" w:lineRule="auto"/>
              <w:rPr/>
            </w:pPr>
            <w:r>
              <w:rPr>
                <w:spacing w:val="8"/>
              </w:rPr>
              <w:t>监管函</w:t>
            </w:r>
          </w:p>
        </w:tc>
        <w:tc>
          <w:tcPr>
            <w:shd w:val="clear" w:fill="B8CCE4"/>
            <w:tcW w:w="4881" w:type="dxa"/>
            <w:vAlign w:val="top"/>
          </w:tcPr>
          <w:p>
            <w:pPr>
              <w:pStyle w:val="TableText"/>
              <w:ind w:left="104" w:right="147" w:firstLine="8"/>
              <w:spacing w:before="84" w:line="230" w:lineRule="auto"/>
              <w:rPr/>
            </w:pPr>
            <w:r>
              <w:rPr>
                <w:spacing w:val="7"/>
              </w:rPr>
              <w:t>2022年度其他非流动资产减值不充分；坏账</w:t>
            </w:r>
            <w:r>
              <w:rPr>
                <w:spacing w:val="6"/>
              </w:rPr>
              <w:t>准备   </w:t>
            </w:r>
            <w:r>
              <w:rPr>
                <w:spacing w:val="8"/>
              </w:rPr>
              <w:t>计提不准确；收入确认核算不准确；</w:t>
            </w:r>
            <w:r>
              <w:rPr>
                <w:spacing w:val="-22"/>
              </w:rPr>
              <w:t xml:space="preserve"> </w:t>
            </w:r>
            <w:r>
              <w:rPr>
                <w:b/>
                <w:bCs/>
                <w:spacing w:val="8"/>
              </w:rPr>
              <w:t>内幕信息</w:t>
            </w:r>
            <w:r>
              <w:rPr>
                <w:spacing w:val="8"/>
              </w:rPr>
              <w:t>登记</w:t>
            </w:r>
            <w:r>
              <w:rPr/>
              <w:t xml:space="preserve"> </w:t>
            </w:r>
            <w:r>
              <w:rPr>
                <w:spacing w:val="9"/>
              </w:rPr>
              <w:t>管理方面存在问题；</w:t>
            </w:r>
            <w:r>
              <w:rPr>
                <w:b/>
                <w:bCs/>
                <w:spacing w:val="9"/>
              </w:rPr>
              <w:t>募集资金</w:t>
            </w:r>
            <w:r>
              <w:rPr>
                <w:spacing w:val="9"/>
              </w:rPr>
              <w:t>使用不规范。</w:t>
            </w:r>
          </w:p>
        </w:tc>
      </w:tr>
      <w:tr>
        <w:trPr>
          <w:trHeight w:val="1082" w:hRule="atLeast"/>
        </w:trPr>
        <w:tc>
          <w:tcPr>
            <w:tcW w:w="1474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3"/>
              <w:spacing w:before="86" w:line="178" w:lineRule="auto"/>
              <w:rPr/>
            </w:pPr>
            <w:r>
              <w:rPr>
                <w:spacing w:val="3"/>
              </w:rPr>
              <w:t>300282</w:t>
            </w:r>
          </w:p>
        </w:tc>
        <w:tc>
          <w:tcPr>
            <w:tcW w:w="1483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9"/>
              <w:spacing w:before="85" w:line="189" w:lineRule="auto"/>
              <w:rPr/>
            </w:pPr>
            <w:r>
              <w:rPr>
                <w:spacing w:val="8"/>
              </w:rPr>
              <w:t>*</w:t>
            </w:r>
            <w:r>
              <w:rPr/>
              <w:t>ST</w:t>
            </w:r>
            <w:r>
              <w:rPr>
                <w:spacing w:val="8"/>
              </w:rPr>
              <w:t>三盛</w:t>
            </w:r>
          </w:p>
        </w:tc>
        <w:tc>
          <w:tcPr>
            <w:tcW w:w="1496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7"/>
              <w:spacing w:before="86" w:line="189" w:lineRule="auto"/>
              <w:rPr/>
            </w:pPr>
            <w:r>
              <w:rPr>
                <w:spacing w:val="8"/>
              </w:rPr>
              <w:t>监管函</w:t>
            </w:r>
          </w:p>
        </w:tc>
        <w:tc>
          <w:tcPr>
            <w:tcW w:w="4881" w:type="dxa"/>
            <w:vAlign w:val="top"/>
          </w:tcPr>
          <w:p>
            <w:pPr>
              <w:pStyle w:val="TableText"/>
              <w:ind w:left="103" w:right="147"/>
              <w:spacing w:before="92" w:line="220" w:lineRule="auto"/>
              <w:rPr/>
            </w:pPr>
            <w:r>
              <w:rPr>
                <w:spacing w:val="9"/>
              </w:rPr>
              <w:t>提交的</w:t>
            </w:r>
            <w:r>
              <w:rPr>
                <w:b/>
                <w:bCs/>
                <w:spacing w:val="9"/>
              </w:rPr>
              <w:t>改聘会所相关的信息披露文件</w:t>
            </w:r>
            <w:r>
              <w:rPr>
                <w:spacing w:val="9"/>
              </w:rPr>
              <w:t>与事实不符；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未经董事会、股东大会审议</w:t>
            </w:r>
            <w:r>
              <w:rPr>
                <w:b/>
                <w:bCs/>
                <w:spacing w:val="9"/>
              </w:rPr>
              <w:t>解聘</w:t>
            </w:r>
            <w:r>
              <w:rPr>
                <w:spacing w:val="9"/>
              </w:rPr>
              <w:t>年审会计师事务所</w:t>
            </w:r>
          </w:p>
          <w:p>
            <w:pPr>
              <w:pStyle w:val="TableText"/>
              <w:ind w:left="114"/>
              <w:spacing w:before="238" w:line="112" w:lineRule="exact"/>
              <w:rPr/>
            </w:pPr>
            <w:r>
              <w:rPr>
                <w:position w:val="3"/>
              </w:rPr>
              <w:t>。</w:t>
            </w:r>
          </w:p>
        </w:tc>
      </w:tr>
      <w:tr>
        <w:trPr>
          <w:trHeight w:val="364" w:hRule="atLeast"/>
        </w:trPr>
        <w:tc>
          <w:tcPr>
            <w:shd w:val="clear" w:fill="B8CCE4"/>
            <w:tcW w:w="1474" w:type="dxa"/>
            <w:vAlign w:val="top"/>
          </w:tcPr>
          <w:p>
            <w:pPr>
              <w:pStyle w:val="TableText"/>
              <w:ind w:left="373"/>
              <w:spacing w:before="109" w:line="171" w:lineRule="auto"/>
              <w:rPr/>
            </w:pPr>
            <w:r>
              <w:rPr>
                <w:spacing w:val="3"/>
              </w:rPr>
              <w:t>301230</w:t>
            </w:r>
          </w:p>
        </w:tc>
        <w:tc>
          <w:tcPr>
            <w:shd w:val="clear" w:fill="B8CCE4"/>
            <w:tcW w:w="1483" w:type="dxa"/>
            <w:vAlign w:val="top"/>
          </w:tcPr>
          <w:p>
            <w:pPr>
              <w:pStyle w:val="TableText"/>
              <w:ind w:left="312"/>
              <w:spacing w:before="98" w:line="179" w:lineRule="auto"/>
              <w:rPr/>
            </w:pPr>
            <w:r>
              <w:rPr>
                <w:spacing w:val="8"/>
              </w:rPr>
              <w:t>泓博医药</w:t>
            </w:r>
          </w:p>
        </w:tc>
        <w:tc>
          <w:tcPr>
            <w:shd w:val="clear" w:fill="B8CCE4"/>
            <w:tcW w:w="1496" w:type="dxa"/>
            <w:vAlign w:val="top"/>
          </w:tcPr>
          <w:p>
            <w:pPr>
              <w:pStyle w:val="TableText"/>
              <w:ind w:left="427"/>
              <w:spacing w:before="96" w:line="180" w:lineRule="auto"/>
              <w:rPr/>
            </w:pPr>
            <w:r>
              <w:rPr>
                <w:spacing w:val="8"/>
              </w:rPr>
              <w:t>监管函</w:t>
            </w:r>
          </w:p>
        </w:tc>
        <w:tc>
          <w:tcPr>
            <w:shd w:val="clear" w:fill="B8CCE4"/>
            <w:tcW w:w="4881" w:type="dxa"/>
            <w:vAlign w:val="top"/>
          </w:tcPr>
          <w:p>
            <w:pPr>
              <w:pStyle w:val="TableText"/>
              <w:ind w:left="105"/>
              <w:spacing w:before="93" w:line="182" w:lineRule="auto"/>
              <w:rPr/>
            </w:pPr>
            <w:r>
              <w:rPr>
                <w:spacing w:val="8"/>
              </w:rPr>
              <w:t>董事兼高管配偶</w:t>
            </w:r>
            <w:r>
              <w:rPr>
                <w:b/>
                <w:bCs/>
                <w:spacing w:val="8"/>
              </w:rPr>
              <w:t>短线交易。</w:t>
            </w:r>
          </w:p>
        </w:tc>
      </w:tr>
      <w:tr>
        <w:trPr>
          <w:trHeight w:val="723" w:hRule="atLeast"/>
        </w:trPr>
        <w:tc>
          <w:tcPr>
            <w:tcW w:w="1474" w:type="dxa"/>
            <w:vAlign w:val="top"/>
          </w:tcPr>
          <w:p>
            <w:pPr>
              <w:pStyle w:val="TableText"/>
              <w:ind w:left="367"/>
              <w:spacing w:before="291" w:line="178" w:lineRule="auto"/>
              <w:rPr/>
            </w:pPr>
            <w:r>
              <w:rPr>
                <w:spacing w:val="3"/>
              </w:rPr>
              <w:t>000838</w:t>
            </w:r>
          </w:p>
        </w:tc>
        <w:tc>
          <w:tcPr>
            <w:tcW w:w="1483" w:type="dxa"/>
            <w:vAlign w:val="top"/>
          </w:tcPr>
          <w:p>
            <w:pPr>
              <w:pStyle w:val="TableText"/>
              <w:ind w:left="314"/>
              <w:spacing w:before="276" w:line="189" w:lineRule="auto"/>
              <w:rPr/>
            </w:pPr>
            <w:r>
              <w:rPr>
                <w:spacing w:val="8"/>
              </w:rPr>
              <w:t>财信发展</w:t>
            </w:r>
          </w:p>
        </w:tc>
        <w:tc>
          <w:tcPr>
            <w:tcW w:w="1496" w:type="dxa"/>
            <w:vAlign w:val="top"/>
          </w:tcPr>
          <w:p>
            <w:pPr>
              <w:pStyle w:val="TableText"/>
              <w:ind w:left="427"/>
              <w:spacing w:before="276" w:line="189" w:lineRule="auto"/>
              <w:rPr/>
            </w:pPr>
            <w:r>
              <w:rPr>
                <w:spacing w:val="8"/>
              </w:rPr>
              <w:t>监管函</w:t>
            </w:r>
          </w:p>
        </w:tc>
        <w:tc>
          <w:tcPr>
            <w:tcW w:w="4881" w:type="dxa"/>
            <w:vAlign w:val="top"/>
          </w:tcPr>
          <w:p>
            <w:pPr>
              <w:pStyle w:val="TableText"/>
              <w:ind w:left="103" w:right="147"/>
              <w:spacing w:before="95" w:line="216" w:lineRule="auto"/>
              <w:rPr/>
            </w:pPr>
            <w:r>
              <w:rPr>
                <w:b/>
                <w:bCs/>
                <w:spacing w:val="9"/>
              </w:rPr>
              <w:t>财务资助</w:t>
            </w:r>
            <w:r>
              <w:rPr>
                <w:spacing w:val="9"/>
              </w:rPr>
              <w:t>未按规定履行相应的审议程序和信息披露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义务。</w:t>
            </w:r>
          </w:p>
        </w:tc>
      </w:tr>
      <w:tr>
        <w:trPr>
          <w:trHeight w:val="1081" w:hRule="atLeast"/>
        </w:trPr>
        <w:tc>
          <w:tcPr>
            <w:shd w:val="clear" w:fill="B8CCE4"/>
            <w:tcW w:w="1474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3"/>
              <w:spacing w:before="86" w:line="179" w:lineRule="auto"/>
              <w:rPr/>
            </w:pPr>
            <w:r>
              <w:rPr>
                <w:spacing w:val="3"/>
              </w:rPr>
              <w:t>300016</w:t>
            </w:r>
          </w:p>
        </w:tc>
        <w:tc>
          <w:tcPr>
            <w:shd w:val="clear" w:fill="B8CCE4"/>
            <w:tcW w:w="1483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/>
              <w:spacing w:before="86" w:line="188" w:lineRule="auto"/>
              <w:rPr/>
            </w:pPr>
            <w:r>
              <w:rPr>
                <w:spacing w:val="8"/>
              </w:rPr>
              <w:t>北陆药业</w:t>
            </w:r>
          </w:p>
        </w:tc>
        <w:tc>
          <w:tcPr>
            <w:shd w:val="clear" w:fill="B8CCE4"/>
            <w:tcW w:w="1496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7"/>
              <w:spacing w:before="86" w:line="189" w:lineRule="auto"/>
              <w:rPr/>
            </w:pPr>
            <w:r>
              <w:rPr>
                <w:spacing w:val="8"/>
              </w:rPr>
              <w:t>监管函</w:t>
            </w:r>
          </w:p>
        </w:tc>
        <w:tc>
          <w:tcPr>
            <w:shd w:val="clear" w:fill="B8CCE4"/>
            <w:tcW w:w="4881" w:type="dxa"/>
            <w:vAlign w:val="top"/>
          </w:tcPr>
          <w:p>
            <w:pPr>
              <w:pStyle w:val="TableText"/>
              <w:ind w:left="105" w:right="147" w:hanging="2"/>
              <w:spacing w:before="97" w:line="227" w:lineRule="auto"/>
              <w:jc w:val="both"/>
              <w:rPr/>
            </w:pPr>
            <w:r>
              <w:rPr>
                <w:spacing w:val="8"/>
              </w:rPr>
              <w:t>公司未在</w:t>
            </w:r>
            <w:r>
              <w:rPr>
                <w:b/>
                <w:bCs/>
                <w:spacing w:val="8"/>
              </w:rPr>
              <w:t>预计触发转股价格修正条件</w:t>
            </w:r>
            <w:r>
              <w:rPr>
                <w:spacing w:val="8"/>
              </w:rPr>
              <w:t>的5个交易日  </w:t>
            </w:r>
            <w:r>
              <w:rPr>
                <w:spacing w:val="8"/>
              </w:rPr>
              <w:t>前披露提示性公告</w:t>
            </w:r>
            <w:r>
              <w:rPr>
                <w:spacing w:val="-24"/>
              </w:rPr>
              <w:t xml:space="preserve"> </w:t>
            </w:r>
            <w:r>
              <w:rPr>
                <w:spacing w:val="8"/>
              </w:rPr>
              <w:t>，亦未在触发转股价格修正条件</w:t>
            </w:r>
            <w:r>
              <w:rPr/>
              <w:t xml:space="preserve"> </w:t>
            </w:r>
            <w:r>
              <w:rPr>
                <w:spacing w:val="9"/>
              </w:rPr>
              <w:t>当日召开董事会审议决定</w:t>
            </w:r>
            <w:r>
              <w:rPr>
                <w:b/>
                <w:bCs/>
                <w:spacing w:val="9"/>
              </w:rPr>
              <w:t>是否修正转股价格。</w:t>
            </w:r>
          </w:p>
        </w:tc>
      </w:tr>
      <w:tr>
        <w:trPr>
          <w:trHeight w:val="1448" w:hRule="atLeast"/>
        </w:trPr>
        <w:tc>
          <w:tcPr>
            <w:tcW w:w="147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3"/>
              <w:spacing w:before="86" w:line="178" w:lineRule="auto"/>
              <w:rPr/>
            </w:pPr>
            <w:r>
              <w:rPr>
                <w:spacing w:val="3"/>
              </w:rPr>
              <w:t>300203</w:t>
            </w:r>
          </w:p>
        </w:tc>
        <w:tc>
          <w:tcPr>
            <w:tcW w:w="148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86" w:line="188" w:lineRule="auto"/>
              <w:rPr/>
            </w:pPr>
            <w:r>
              <w:rPr>
                <w:spacing w:val="8"/>
              </w:rPr>
              <w:t>聚光科技</w:t>
            </w:r>
          </w:p>
        </w:tc>
        <w:tc>
          <w:tcPr>
            <w:tcW w:w="149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86" w:line="187" w:lineRule="auto"/>
              <w:rPr/>
            </w:pPr>
            <w:r>
              <w:rPr>
                <w:spacing w:val="8"/>
              </w:rPr>
              <w:t>公开谴责</w:t>
            </w:r>
          </w:p>
        </w:tc>
        <w:tc>
          <w:tcPr>
            <w:tcW w:w="4881" w:type="dxa"/>
            <w:vAlign w:val="top"/>
          </w:tcPr>
          <w:p>
            <w:pPr>
              <w:pStyle w:val="TableText"/>
              <w:ind w:left="103" w:right="147"/>
              <w:spacing w:before="99" w:line="234" w:lineRule="auto"/>
              <w:jc w:val="both"/>
              <w:rPr/>
            </w:pPr>
            <w:r>
              <w:rPr>
                <w:spacing w:val="7"/>
              </w:rPr>
              <w:t>聚光科技未能遵守法律法规和深交所业务规则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，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内</w:t>
            </w:r>
            <w:r>
              <w:rPr/>
              <w:t xml:space="preserve"> </w:t>
            </w:r>
            <w:r>
              <w:rPr>
                <w:spacing w:val="8"/>
              </w:rPr>
              <w:t>部控制存在重大缺陷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，未能对子公司形成有效管理</w:t>
            </w:r>
            <w:r>
              <w:rPr/>
              <w:t xml:space="preserve"> </w:t>
            </w:r>
            <w:r>
              <w:rPr>
                <w:spacing w:val="6"/>
              </w:rPr>
              <w:t>控制</w:t>
            </w:r>
            <w:r>
              <w:rPr>
                <w:spacing w:val="-12"/>
              </w:rPr>
              <w:t xml:space="preserve"> </w:t>
            </w:r>
            <w:r>
              <w:rPr>
                <w:spacing w:val="6"/>
              </w:rPr>
              <w:t>，致使云南聚光向国家工作人员行贿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，以非法</w:t>
            </w:r>
            <w:r>
              <w:rPr/>
              <w:t xml:space="preserve"> </w:t>
            </w:r>
            <w:r>
              <w:rPr>
                <w:spacing w:val="7"/>
              </w:rPr>
              <w:t>手段谋取不正当利益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，构成</w:t>
            </w:r>
            <w:r>
              <w:rPr>
                <w:b/>
                <w:bCs/>
                <w:spacing w:val="7"/>
              </w:rPr>
              <w:t>单位行贿罪</w:t>
            </w:r>
            <w:r>
              <w:rPr>
                <w:spacing w:val="7"/>
              </w:rPr>
              <w:t>。</w:t>
            </w:r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pgSz w:w="11910" w:h="16840"/>
          <w:pgMar w:top="374" w:right="641" w:bottom="34" w:left="460" w:header="0" w:footer="0" w:gutter="0"/>
        </w:sectPr>
        <w:rPr>
          <w:sz w:val="2"/>
          <w:szCs w:val="2"/>
        </w:rPr>
      </w:pPr>
    </w:p>
    <w:tbl>
      <w:tblPr>
        <w:tblStyle w:val="TableNormal"/>
        <w:tblW w:w="9334" w:type="dxa"/>
        <w:tblInd w:w="24" w:type="dxa"/>
        <w:tblLayout w:type="fixed"/>
        <w:tblBorders>
          <w:top w:val="single" w:color="4F81BD" w:sz="6" w:space="0"/>
          <w:left w:val="single" w:color="4F81BD" w:sz="6" w:space="0"/>
          <w:bottom w:val="single" w:color="4F81BD" w:sz="6" w:space="0"/>
          <w:right w:val="single" w:color="4F81BD" w:sz="6" w:space="0"/>
          <w:insideH w:val="single" w:color="4F81BD" w:sz="6" w:space="0"/>
          <w:insideV w:val="single" w:color="4F81BD" w:sz="6" w:space="0"/>
        </w:tblBorders>
      </w:tblPr>
      <w:tblGrid>
        <w:gridCol w:w="1474"/>
        <w:gridCol w:w="1483"/>
        <w:gridCol w:w="1496"/>
        <w:gridCol w:w="4881"/>
      </w:tblGrid>
      <w:tr>
        <w:trPr>
          <w:trHeight w:val="369" w:hRule="atLeast"/>
        </w:trPr>
        <w:tc>
          <w:tcPr>
            <w:shd w:val="clear" w:fill="B8CCE4"/>
            <w:tcW w:w="1474" w:type="dxa"/>
            <w:vAlign w:val="top"/>
          </w:tcPr>
          <w:p>
            <w:pPr>
              <w:pStyle w:val="TableText"/>
              <w:ind w:left="373"/>
              <w:spacing w:before="107" w:line="176" w:lineRule="auto"/>
              <w:rPr/>
            </w:pPr>
            <w:r>
              <w:rPr>
                <w:spacing w:val="3"/>
              </w:rPr>
              <w:t>300462</w:t>
            </w:r>
          </w:p>
        </w:tc>
        <w:tc>
          <w:tcPr>
            <w:shd w:val="clear" w:fill="B8CCE4"/>
            <w:tcW w:w="1483" w:type="dxa"/>
            <w:vAlign w:val="top"/>
          </w:tcPr>
          <w:p>
            <w:pPr>
              <w:pStyle w:val="TableText"/>
              <w:ind w:left="314"/>
              <w:spacing w:before="91" w:line="187" w:lineRule="auto"/>
              <w:rPr/>
            </w:pPr>
            <w:r>
              <w:rPr>
                <w:spacing w:val="8"/>
              </w:rPr>
              <w:t>华铭智能</w:t>
            </w:r>
          </w:p>
        </w:tc>
        <w:tc>
          <w:tcPr>
            <w:shd w:val="clear" w:fill="B8CCE4"/>
            <w:tcW w:w="1496" w:type="dxa"/>
            <w:vAlign w:val="top"/>
          </w:tcPr>
          <w:p>
            <w:pPr>
              <w:pStyle w:val="TableText"/>
              <w:ind w:left="320"/>
              <w:spacing w:before="94" w:line="185" w:lineRule="auto"/>
              <w:rPr/>
            </w:pPr>
            <w:r>
              <w:rPr>
                <w:spacing w:val="8"/>
              </w:rPr>
              <w:t>通报批评</w:t>
            </w:r>
          </w:p>
        </w:tc>
        <w:tc>
          <w:tcPr>
            <w:shd w:val="clear" w:fill="B8CCE4"/>
            <w:tcW w:w="4881" w:type="dxa"/>
            <w:vAlign w:val="top"/>
          </w:tcPr>
          <w:p>
            <w:pPr>
              <w:pStyle w:val="TableText"/>
              <w:ind w:left="105"/>
              <w:spacing w:before="93" w:line="186" w:lineRule="auto"/>
              <w:rPr/>
            </w:pPr>
            <w:r>
              <w:rPr>
                <w:spacing w:val="8"/>
              </w:rPr>
              <w:t>前期重大</w:t>
            </w:r>
            <w:r>
              <w:rPr>
                <w:b/>
                <w:bCs/>
                <w:spacing w:val="8"/>
              </w:rPr>
              <w:t>会计差错</w:t>
            </w:r>
            <w:r>
              <w:rPr>
                <w:spacing w:val="8"/>
              </w:rPr>
              <w:t>。</w:t>
            </w:r>
          </w:p>
        </w:tc>
      </w:tr>
    </w:tbl>
    <w:p>
      <w:pPr>
        <w:pStyle w:val="BodyText"/>
        <w:spacing w:line="425" w:lineRule="auto"/>
        <w:rPr/>
      </w:pPr>
      <w:r/>
    </w:p>
    <w:p>
      <w:pPr>
        <w:ind w:left="79"/>
        <w:spacing w:before="103" w:line="210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b/>
          <w:bCs/>
          <w:spacing w:val="-16"/>
        </w:rPr>
        <w:t>（</w:t>
      </w:r>
      <w:r>
        <w:rPr>
          <w:rFonts w:ascii="Microsoft YaHei" w:hAnsi="Microsoft YaHei" w:eastAsia="Microsoft YaHei" w:cs="Microsoft YaHei"/>
          <w:sz w:val="24"/>
          <w:szCs w:val="24"/>
          <w:b/>
          <w:bCs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b/>
          <w:bCs/>
          <w:spacing w:val="-16"/>
        </w:rPr>
        <w:t>2</w:t>
      </w:r>
      <w:r>
        <w:rPr>
          <w:rFonts w:ascii="Microsoft YaHei" w:hAnsi="Microsoft YaHei" w:eastAsia="Microsoft YaHei" w:cs="Microsoft YaHei"/>
          <w:sz w:val="24"/>
          <w:szCs w:val="24"/>
          <w:b/>
          <w:bCs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b/>
          <w:bCs/>
          <w:spacing w:val="-16"/>
        </w:rPr>
        <w:t>）函件统计</w:t>
      </w:r>
    </w:p>
    <w:tbl>
      <w:tblPr>
        <w:tblStyle w:val="TableNormal"/>
        <w:tblW w:w="9136" w:type="dxa"/>
        <w:tblInd w:w="123" w:type="dxa"/>
        <w:tblLayout w:type="fixed"/>
        <w:tblBorders>
          <w:top w:val="single" w:color="4F81BD" w:sz="6" w:space="0"/>
          <w:left w:val="single" w:color="4F81BD" w:sz="6" w:space="0"/>
          <w:bottom w:val="single" w:color="4F81BD" w:sz="6" w:space="0"/>
          <w:right w:val="single" w:color="4F81BD" w:sz="6" w:space="0"/>
          <w:insideH w:val="single" w:color="4F81BD" w:sz="6" w:space="0"/>
          <w:insideV w:val="single" w:color="4F81BD" w:sz="6" w:space="0"/>
        </w:tblBorders>
      </w:tblPr>
      <w:tblGrid>
        <w:gridCol w:w="1109"/>
        <w:gridCol w:w="1273"/>
        <w:gridCol w:w="6754"/>
      </w:tblGrid>
      <w:tr>
        <w:trPr>
          <w:trHeight w:val="406" w:hRule="atLeast"/>
        </w:trPr>
        <w:tc>
          <w:tcPr>
            <w:shd w:val="clear" w:fill="4BACC6"/>
            <w:tcW w:w="1109" w:type="dxa"/>
            <w:vAlign w:val="top"/>
          </w:tcPr>
          <w:p>
            <w:pPr>
              <w:pStyle w:val="TableText"/>
              <w:ind w:left="108"/>
              <w:spacing w:before="100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color w:val="FFFFFF"/>
                <w:spacing w:val="-1"/>
              </w:rPr>
              <w:t>公司代码</w:t>
            </w:r>
          </w:p>
        </w:tc>
        <w:tc>
          <w:tcPr>
            <w:shd w:val="clear" w:fill="4BACC6"/>
            <w:tcW w:w="1273" w:type="dxa"/>
            <w:vAlign w:val="top"/>
          </w:tcPr>
          <w:p>
            <w:pPr>
              <w:pStyle w:val="TableText"/>
              <w:ind w:left="187"/>
              <w:spacing w:before="100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color w:val="FFFFFF"/>
                <w:spacing w:val="-1"/>
              </w:rPr>
              <w:t>公司简称</w:t>
            </w:r>
          </w:p>
        </w:tc>
        <w:tc>
          <w:tcPr>
            <w:shd w:val="clear" w:fill="4BACC6"/>
            <w:tcW w:w="6754" w:type="dxa"/>
            <w:vAlign w:val="top"/>
          </w:tcPr>
          <w:p>
            <w:pPr>
              <w:pStyle w:val="TableText"/>
              <w:ind w:left="2940"/>
              <w:spacing w:before="98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color w:val="FFFFFF"/>
                <w:spacing w:val="-3"/>
              </w:rPr>
              <w:t>问询类型</w:t>
            </w:r>
          </w:p>
        </w:tc>
      </w:tr>
      <w:tr>
        <w:trPr>
          <w:trHeight w:val="462" w:hRule="atLeast"/>
        </w:trPr>
        <w:tc>
          <w:tcPr>
            <w:tcW w:w="1109" w:type="dxa"/>
            <w:vAlign w:val="top"/>
          </w:tcPr>
          <w:p>
            <w:pPr>
              <w:pStyle w:val="TableText"/>
              <w:ind w:left="184"/>
              <w:spacing w:before="147" w:line="178" w:lineRule="auto"/>
              <w:rPr/>
            </w:pPr>
            <w:r>
              <w:rPr>
                <w:spacing w:val="3"/>
              </w:rPr>
              <w:t>002655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7"/>
              <w:spacing w:before="134" w:line="188" w:lineRule="auto"/>
              <w:rPr/>
            </w:pPr>
            <w:r>
              <w:rPr>
                <w:spacing w:val="8"/>
              </w:rPr>
              <w:t>共达电声</w:t>
            </w:r>
          </w:p>
        </w:tc>
        <w:tc>
          <w:tcPr>
            <w:tcW w:w="6754" w:type="dxa"/>
            <w:vAlign w:val="top"/>
          </w:tcPr>
          <w:p>
            <w:pPr>
              <w:pStyle w:val="TableText"/>
              <w:ind w:left="3056"/>
              <w:spacing w:before="132" w:line="189" w:lineRule="auto"/>
              <w:rPr/>
            </w:pPr>
            <w:r>
              <w:rPr>
                <w:spacing w:val="8"/>
              </w:rPr>
              <w:t>关注函</w:t>
            </w:r>
          </w:p>
        </w:tc>
      </w:tr>
      <w:tr>
        <w:trPr>
          <w:trHeight w:val="462" w:hRule="atLeast"/>
        </w:trPr>
        <w:tc>
          <w:tcPr>
            <w:shd w:val="clear" w:fill="C7DAF1"/>
            <w:tcW w:w="1109" w:type="dxa"/>
            <w:vAlign w:val="top"/>
          </w:tcPr>
          <w:p>
            <w:pPr>
              <w:pStyle w:val="TableText"/>
              <w:ind w:left="184"/>
              <w:spacing w:before="150" w:line="178" w:lineRule="auto"/>
              <w:rPr/>
            </w:pPr>
            <w:r>
              <w:rPr>
                <w:spacing w:val="3"/>
              </w:rPr>
              <w:t>000737</w:t>
            </w:r>
          </w:p>
        </w:tc>
        <w:tc>
          <w:tcPr>
            <w:shd w:val="clear" w:fill="C7DAF1"/>
            <w:tcW w:w="1273" w:type="dxa"/>
            <w:vAlign w:val="top"/>
          </w:tcPr>
          <w:p>
            <w:pPr>
              <w:pStyle w:val="TableText"/>
              <w:ind w:left="206"/>
              <w:spacing w:before="135" w:line="189" w:lineRule="auto"/>
              <w:rPr/>
            </w:pPr>
            <w:r>
              <w:rPr>
                <w:spacing w:val="8"/>
              </w:rPr>
              <w:t>北方铜业</w:t>
            </w:r>
          </w:p>
        </w:tc>
        <w:tc>
          <w:tcPr>
            <w:shd w:val="clear" w:fill="C7DAF1"/>
            <w:tcW w:w="6754" w:type="dxa"/>
            <w:vAlign w:val="top"/>
          </w:tcPr>
          <w:p>
            <w:pPr>
              <w:pStyle w:val="TableText"/>
              <w:ind w:left="3056"/>
              <w:spacing w:before="135" w:line="189" w:lineRule="auto"/>
              <w:rPr/>
            </w:pPr>
            <w:r>
              <w:rPr>
                <w:spacing w:val="8"/>
              </w:rPr>
              <w:t>关注函</w:t>
            </w:r>
          </w:p>
        </w:tc>
      </w:tr>
      <w:tr>
        <w:trPr>
          <w:trHeight w:val="463" w:hRule="atLeast"/>
        </w:trPr>
        <w:tc>
          <w:tcPr>
            <w:tcW w:w="1109" w:type="dxa"/>
            <w:vAlign w:val="top"/>
          </w:tcPr>
          <w:p>
            <w:pPr>
              <w:pStyle w:val="TableText"/>
              <w:ind w:left="184"/>
              <w:spacing w:before="149" w:line="179" w:lineRule="auto"/>
              <w:rPr/>
            </w:pPr>
            <w:r>
              <w:rPr>
                <w:spacing w:val="3"/>
              </w:rPr>
              <w:t>002721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53"/>
              <w:spacing w:before="138" w:line="187" w:lineRule="auto"/>
              <w:rPr/>
            </w:pPr>
            <w:r>
              <w:rPr>
                <w:spacing w:val="8"/>
              </w:rPr>
              <w:t>*</w:t>
            </w:r>
            <w:r>
              <w:rPr/>
              <w:t>ST</w:t>
            </w:r>
            <w:r>
              <w:rPr>
                <w:spacing w:val="8"/>
              </w:rPr>
              <w:t>金一</w:t>
            </w:r>
          </w:p>
        </w:tc>
        <w:tc>
          <w:tcPr>
            <w:tcW w:w="6754" w:type="dxa"/>
            <w:vAlign w:val="top"/>
          </w:tcPr>
          <w:p>
            <w:pPr>
              <w:pStyle w:val="TableText"/>
              <w:ind w:left="2844"/>
              <w:spacing w:before="136" w:line="189" w:lineRule="auto"/>
              <w:rPr/>
            </w:pPr>
            <w:r>
              <w:rPr>
                <w:spacing w:val="8"/>
              </w:rPr>
              <w:t>年报问询函</w:t>
            </w:r>
          </w:p>
        </w:tc>
      </w:tr>
      <w:tr>
        <w:trPr>
          <w:trHeight w:val="462" w:hRule="atLeast"/>
        </w:trPr>
        <w:tc>
          <w:tcPr>
            <w:shd w:val="clear" w:fill="C7DAF1"/>
            <w:tcW w:w="1109" w:type="dxa"/>
            <w:vAlign w:val="top"/>
          </w:tcPr>
          <w:p>
            <w:pPr>
              <w:pStyle w:val="TableText"/>
              <w:ind w:left="184"/>
              <w:spacing w:before="153" w:line="178" w:lineRule="auto"/>
              <w:rPr/>
            </w:pPr>
            <w:r>
              <w:rPr>
                <w:spacing w:val="3"/>
              </w:rPr>
              <w:t>002699</w:t>
            </w:r>
          </w:p>
        </w:tc>
        <w:tc>
          <w:tcPr>
            <w:shd w:val="clear" w:fill="C7DAF1"/>
            <w:tcW w:w="1273" w:type="dxa"/>
            <w:vAlign w:val="top"/>
          </w:tcPr>
          <w:p>
            <w:pPr>
              <w:pStyle w:val="TableText"/>
              <w:ind w:left="253"/>
              <w:spacing w:before="136" w:line="190" w:lineRule="auto"/>
              <w:rPr/>
            </w:pPr>
            <w:r>
              <w:rPr>
                <w:spacing w:val="8"/>
              </w:rPr>
              <w:t>*</w:t>
            </w:r>
            <w:r>
              <w:rPr/>
              <w:t>ST</w:t>
            </w:r>
            <w:r>
              <w:rPr>
                <w:spacing w:val="8"/>
              </w:rPr>
              <w:t>美盛</w:t>
            </w:r>
          </w:p>
        </w:tc>
        <w:tc>
          <w:tcPr>
            <w:shd w:val="clear" w:fill="C7DAF1"/>
            <w:tcW w:w="6754" w:type="dxa"/>
            <w:vAlign w:val="top"/>
          </w:tcPr>
          <w:p>
            <w:pPr>
              <w:pStyle w:val="TableText"/>
              <w:ind w:left="3056"/>
              <w:spacing w:before="138" w:line="189" w:lineRule="auto"/>
              <w:rPr/>
            </w:pPr>
            <w:r>
              <w:rPr>
                <w:spacing w:val="8"/>
              </w:rPr>
              <w:t>关注函</w:t>
            </w:r>
          </w:p>
        </w:tc>
      </w:tr>
      <w:tr>
        <w:trPr>
          <w:trHeight w:val="463" w:hRule="atLeast"/>
        </w:trPr>
        <w:tc>
          <w:tcPr>
            <w:tcW w:w="1109" w:type="dxa"/>
            <w:vAlign w:val="top"/>
          </w:tcPr>
          <w:p>
            <w:pPr>
              <w:pStyle w:val="TableText"/>
              <w:ind w:left="184"/>
              <w:spacing w:before="153" w:line="178" w:lineRule="auto"/>
              <w:rPr/>
            </w:pPr>
            <w:r>
              <w:rPr>
                <w:spacing w:val="3"/>
              </w:rPr>
              <w:t>002602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9"/>
              <w:spacing w:before="138" w:line="189" w:lineRule="auto"/>
              <w:rPr/>
            </w:pPr>
            <w:r>
              <w:rPr>
                <w:spacing w:val="8"/>
              </w:rPr>
              <w:t>世纪华通</w:t>
            </w:r>
          </w:p>
        </w:tc>
        <w:tc>
          <w:tcPr>
            <w:tcW w:w="6754" w:type="dxa"/>
            <w:vAlign w:val="top"/>
          </w:tcPr>
          <w:p>
            <w:pPr>
              <w:pStyle w:val="TableText"/>
              <w:ind w:left="3056"/>
              <w:spacing w:before="138" w:line="189" w:lineRule="auto"/>
              <w:rPr/>
            </w:pPr>
            <w:r>
              <w:rPr>
                <w:spacing w:val="8"/>
              </w:rPr>
              <w:t>关注函</w:t>
            </w:r>
          </w:p>
        </w:tc>
      </w:tr>
      <w:tr>
        <w:trPr>
          <w:trHeight w:val="463" w:hRule="atLeast"/>
        </w:trPr>
        <w:tc>
          <w:tcPr>
            <w:shd w:val="clear" w:fill="C7DAF1"/>
            <w:tcW w:w="1109" w:type="dxa"/>
            <w:vAlign w:val="top"/>
          </w:tcPr>
          <w:p>
            <w:pPr>
              <w:pStyle w:val="TableText"/>
              <w:ind w:left="184"/>
              <w:spacing w:before="155" w:line="178" w:lineRule="auto"/>
              <w:rPr/>
            </w:pPr>
            <w:r>
              <w:rPr>
                <w:spacing w:val="3"/>
              </w:rPr>
              <w:t>000663</w:t>
            </w:r>
          </w:p>
        </w:tc>
        <w:tc>
          <w:tcPr>
            <w:shd w:val="clear" w:fill="C7DAF1"/>
            <w:tcW w:w="1273" w:type="dxa"/>
            <w:vAlign w:val="top"/>
          </w:tcPr>
          <w:p>
            <w:pPr>
              <w:pStyle w:val="TableText"/>
              <w:ind w:left="206"/>
              <w:spacing w:before="139" w:line="190" w:lineRule="auto"/>
              <w:rPr/>
            </w:pPr>
            <w:r>
              <w:rPr>
                <w:spacing w:val="8"/>
              </w:rPr>
              <w:t>永安林业</w:t>
            </w:r>
          </w:p>
        </w:tc>
        <w:tc>
          <w:tcPr>
            <w:shd w:val="clear" w:fill="C7DAF1"/>
            <w:tcW w:w="6754" w:type="dxa"/>
            <w:vAlign w:val="top"/>
          </w:tcPr>
          <w:p>
            <w:pPr>
              <w:pStyle w:val="TableText"/>
              <w:ind w:left="3056"/>
              <w:spacing w:before="140" w:line="189" w:lineRule="auto"/>
              <w:rPr/>
            </w:pPr>
            <w:r>
              <w:rPr>
                <w:spacing w:val="8"/>
              </w:rPr>
              <w:t>关注函</w:t>
            </w:r>
          </w:p>
        </w:tc>
      </w:tr>
      <w:tr>
        <w:trPr>
          <w:trHeight w:val="463" w:hRule="atLeast"/>
        </w:trPr>
        <w:tc>
          <w:tcPr>
            <w:tcW w:w="1109" w:type="dxa"/>
            <w:vAlign w:val="top"/>
          </w:tcPr>
          <w:p>
            <w:pPr>
              <w:pStyle w:val="TableText"/>
              <w:ind w:left="190"/>
              <w:spacing w:before="153" w:line="179" w:lineRule="auto"/>
              <w:rPr/>
            </w:pPr>
            <w:r>
              <w:rPr>
                <w:spacing w:val="3"/>
              </w:rPr>
              <w:t>300107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7"/>
              <w:spacing w:before="140" w:line="189" w:lineRule="auto"/>
              <w:rPr/>
            </w:pPr>
            <w:r>
              <w:rPr>
                <w:spacing w:val="8"/>
              </w:rPr>
              <w:t>建新股份</w:t>
            </w:r>
          </w:p>
        </w:tc>
        <w:tc>
          <w:tcPr>
            <w:tcW w:w="6754" w:type="dxa"/>
            <w:vAlign w:val="top"/>
          </w:tcPr>
          <w:p>
            <w:pPr>
              <w:pStyle w:val="TableText"/>
              <w:ind w:left="3056"/>
              <w:spacing w:before="140" w:line="189" w:lineRule="auto"/>
              <w:rPr/>
            </w:pPr>
            <w:r>
              <w:rPr>
                <w:spacing w:val="8"/>
              </w:rPr>
              <w:t>关注函</w:t>
            </w:r>
          </w:p>
        </w:tc>
      </w:tr>
      <w:tr>
        <w:trPr>
          <w:trHeight w:val="463" w:hRule="atLeast"/>
        </w:trPr>
        <w:tc>
          <w:tcPr>
            <w:shd w:val="clear" w:fill="C7DAF1"/>
            <w:tcW w:w="1109" w:type="dxa"/>
            <w:vAlign w:val="top"/>
          </w:tcPr>
          <w:p>
            <w:pPr>
              <w:pStyle w:val="TableText"/>
              <w:ind w:left="190"/>
              <w:spacing w:before="157" w:line="178" w:lineRule="auto"/>
              <w:rPr/>
            </w:pPr>
            <w:r>
              <w:rPr>
                <w:spacing w:val="3"/>
              </w:rPr>
              <w:t>300742</w:t>
            </w:r>
          </w:p>
        </w:tc>
        <w:tc>
          <w:tcPr>
            <w:shd w:val="clear" w:fill="C7DAF1"/>
            <w:tcW w:w="1273" w:type="dxa"/>
            <w:vAlign w:val="top"/>
          </w:tcPr>
          <w:p>
            <w:pPr>
              <w:pStyle w:val="TableText"/>
              <w:ind w:left="253"/>
              <w:spacing w:before="143" w:line="188" w:lineRule="auto"/>
              <w:rPr/>
            </w:pPr>
            <w:r>
              <w:rPr>
                <w:spacing w:val="8"/>
              </w:rPr>
              <w:t>*</w:t>
            </w:r>
            <w:r>
              <w:rPr/>
              <w:t>ST</w:t>
            </w:r>
            <w:r>
              <w:rPr>
                <w:spacing w:val="8"/>
              </w:rPr>
              <w:t>越博</w:t>
            </w:r>
          </w:p>
        </w:tc>
        <w:tc>
          <w:tcPr>
            <w:shd w:val="clear" w:fill="C7DAF1"/>
            <w:tcW w:w="6754" w:type="dxa"/>
            <w:vAlign w:val="top"/>
          </w:tcPr>
          <w:p>
            <w:pPr>
              <w:pStyle w:val="TableText"/>
              <w:ind w:left="3056"/>
              <w:spacing w:before="142" w:line="189" w:lineRule="auto"/>
              <w:rPr/>
            </w:pPr>
            <w:r>
              <w:rPr>
                <w:spacing w:val="8"/>
              </w:rPr>
              <w:t>关注函</w:t>
            </w:r>
          </w:p>
        </w:tc>
      </w:tr>
      <w:tr>
        <w:trPr>
          <w:trHeight w:val="463" w:hRule="atLeast"/>
        </w:trPr>
        <w:tc>
          <w:tcPr>
            <w:tcW w:w="1109" w:type="dxa"/>
            <w:vAlign w:val="top"/>
          </w:tcPr>
          <w:p>
            <w:pPr>
              <w:pStyle w:val="TableText"/>
              <w:ind w:left="190"/>
              <w:spacing w:before="157" w:line="179" w:lineRule="auto"/>
              <w:rPr/>
            </w:pPr>
            <w:r>
              <w:rPr>
                <w:spacing w:val="3"/>
              </w:rPr>
              <w:t>300051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6"/>
              <w:spacing w:before="144" w:line="189" w:lineRule="auto"/>
              <w:rPr/>
            </w:pPr>
            <w:r>
              <w:rPr>
                <w:spacing w:val="8"/>
              </w:rPr>
              <w:t>琏升科技</w:t>
            </w:r>
          </w:p>
        </w:tc>
        <w:tc>
          <w:tcPr>
            <w:tcW w:w="6754" w:type="dxa"/>
            <w:vAlign w:val="top"/>
          </w:tcPr>
          <w:p>
            <w:pPr>
              <w:pStyle w:val="TableText"/>
              <w:ind w:left="2844"/>
              <w:spacing w:before="144" w:line="189" w:lineRule="auto"/>
              <w:rPr/>
            </w:pPr>
            <w:r>
              <w:rPr>
                <w:spacing w:val="8"/>
              </w:rPr>
              <w:t>年报问询函</w:t>
            </w:r>
          </w:p>
        </w:tc>
      </w:tr>
      <w:tr>
        <w:trPr>
          <w:trHeight w:val="472" w:hRule="atLeast"/>
        </w:trPr>
        <w:tc>
          <w:tcPr>
            <w:shd w:val="clear" w:fill="C7DAF1"/>
            <w:tcW w:w="1109" w:type="dxa"/>
            <w:vAlign w:val="top"/>
          </w:tcPr>
          <w:p>
            <w:pPr>
              <w:pStyle w:val="TableText"/>
              <w:ind w:left="190"/>
              <w:spacing w:before="158" w:line="178" w:lineRule="auto"/>
              <w:rPr/>
            </w:pPr>
            <w:r>
              <w:rPr>
                <w:spacing w:val="3"/>
              </w:rPr>
              <w:t>300839</w:t>
            </w:r>
          </w:p>
        </w:tc>
        <w:tc>
          <w:tcPr>
            <w:shd w:val="clear" w:fill="C7DAF1"/>
            <w:tcW w:w="1273" w:type="dxa"/>
            <w:vAlign w:val="top"/>
          </w:tcPr>
          <w:p>
            <w:pPr>
              <w:pStyle w:val="TableText"/>
              <w:ind w:left="207"/>
              <w:spacing w:before="145" w:line="188" w:lineRule="auto"/>
              <w:rPr/>
            </w:pPr>
            <w:r>
              <w:rPr>
                <w:spacing w:val="8"/>
              </w:rPr>
              <w:t>博汇股份</w:t>
            </w:r>
          </w:p>
        </w:tc>
        <w:tc>
          <w:tcPr>
            <w:shd w:val="clear" w:fill="C7DAF1"/>
            <w:tcW w:w="6754" w:type="dxa"/>
            <w:vAlign w:val="top"/>
          </w:tcPr>
          <w:p>
            <w:pPr>
              <w:pStyle w:val="TableText"/>
              <w:ind w:left="3056"/>
              <w:spacing w:before="144" w:line="189" w:lineRule="auto"/>
              <w:rPr/>
            </w:pPr>
            <w:r>
              <w:rPr>
                <w:spacing w:val="8"/>
              </w:rPr>
              <w:t>关注函</w:t>
            </w:r>
          </w:p>
        </w:tc>
      </w:tr>
    </w:tbl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spacing w:before="103" w:line="183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b/>
          <w:bCs/>
          <w:color w:val="333333"/>
          <w:spacing w:val="-3"/>
        </w:rPr>
        <w:t>2、市场交易监管动态</w:t>
      </w:r>
    </w:p>
    <w:p>
      <w:pPr>
        <w:pStyle w:val="BodyText"/>
        <w:spacing w:line="319" w:lineRule="auto"/>
        <w:rPr/>
      </w:pPr>
      <w:r/>
    </w:p>
    <w:p>
      <w:pPr>
        <w:ind w:left="77" w:firstLine="439"/>
        <w:spacing w:before="95" w:line="212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2024年4月1日-4月7日</w:t>
      </w:r>
      <w:r>
        <w:rPr>
          <w:rFonts w:ascii="Microsoft YaHei" w:hAnsi="Microsoft YaHei" w:eastAsia="Microsoft YaHei" w:cs="Microsoft YaHei"/>
          <w:sz w:val="22"/>
          <w:szCs w:val="22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，深交所共对30起证券异常交易行为采取了自律监管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措施</w:t>
      </w:r>
      <w:r>
        <w:rPr>
          <w:rFonts w:ascii="Microsoft YaHei" w:hAnsi="Microsoft YaHei" w:eastAsia="Microsoft YaHei" w:cs="Microsoft YaHei"/>
          <w:sz w:val="22"/>
          <w:szCs w:val="22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，涉及盘中拉抬打压、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虚假申报等异常交易情形；共对7起上市公司重大事项进行核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查</w:t>
      </w:r>
      <w:r>
        <w:rPr>
          <w:rFonts w:ascii="Microsoft YaHei" w:hAnsi="Microsoft YaHei" w:eastAsia="Microsoft YaHei" w:cs="Microsoft YaHei"/>
          <w:sz w:val="22"/>
          <w:szCs w:val="22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，并上报证监会1起涉嫌违法违规案件线索。</w:t>
      </w:r>
    </w:p>
    <w:sectPr>
      <w:pgSz w:w="11910" w:h="16840"/>
      <w:pgMar w:top="400" w:right="378" w:bottom="400" w:left="125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19811</wp:posOffset>
          </wp:positionH>
          <wp:positionV relativeFrom="page">
            <wp:posOffset>0</wp:posOffset>
          </wp:positionV>
          <wp:extent cx="7543038" cy="749808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543038" cy="7498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jpeg"/><Relationship Id="rId8" Type="http://schemas.openxmlformats.org/officeDocument/2006/relationships/image" Target="media/image7.jpeg"/><Relationship Id="rId7" Type="http://schemas.openxmlformats.org/officeDocument/2006/relationships/image" Target="media/image6.jpeg"/><Relationship Id="rId6" Type="http://schemas.openxmlformats.org/officeDocument/2006/relationships/image" Target="media/image5.jpe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jpeg"/><Relationship Id="rId2" Type="http://schemas.openxmlformats.org/officeDocument/2006/relationships/header" Target="header2.xml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image" Target="media/image11.jpeg"/><Relationship Id="rId12" Type="http://schemas.openxmlformats.org/officeDocument/2006/relationships/image" Target="media/image10.jpeg"/><Relationship Id="rId11" Type="http://schemas.openxmlformats.org/officeDocument/2006/relationships/image" Target="media/image9.jpeg"/><Relationship Id="rId10" Type="http://schemas.openxmlformats.org/officeDocument/2006/relationships/footer" Target="footer1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白尚武</dc:creator>
  <dcterms:created xsi:type="dcterms:W3CDTF">2024-04-08T12:13:04Z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2024-05-06T15:14:45</vt:filetime>
  </property>
</Properties>
</file>